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390C8" w14:textId="77777777" w:rsidR="000E54DD" w:rsidRPr="00D17895" w:rsidRDefault="000E54DD" w:rsidP="000E54DD">
      <w:pPr>
        <w:rPr>
          <w:rFonts w:ascii="Simplified Arabic" w:hAnsi="Simplified Arabic" w:cs="Simplified Arabic"/>
          <w:sz w:val="28"/>
          <w:szCs w:val="28"/>
          <w:rtl/>
        </w:rPr>
      </w:pPr>
    </w:p>
    <w:p w14:paraId="0015F4F1" w14:textId="77777777" w:rsidR="000E54DD" w:rsidRPr="00D17895" w:rsidRDefault="000E54DD" w:rsidP="003552C3">
      <w:pPr>
        <w:pStyle w:val="Heading1"/>
        <w:rPr>
          <w:rtl/>
          <w:lang w:bidi="ar-LB"/>
        </w:rPr>
      </w:pPr>
      <w:r w:rsidRPr="00D17895">
        <w:rPr>
          <w:rtl/>
          <w:lang w:bidi="ar-LB"/>
        </w:rPr>
        <w:t>كيف نحمي المرأة من الاستغلال والتعسّف؟</w:t>
      </w:r>
    </w:p>
    <w:p w14:paraId="65628270" w14:textId="77777777" w:rsidR="000E54DD" w:rsidRPr="00D17895" w:rsidRDefault="000E54DD" w:rsidP="000E54DD">
      <w:pPr>
        <w:jc w:val="center"/>
        <w:rPr>
          <w:rFonts w:ascii="Simplified Arabic" w:hAnsi="Simplified Arabic" w:cs="Simplified Arabic"/>
          <w:b/>
          <w:bCs/>
          <w:sz w:val="28"/>
          <w:szCs w:val="28"/>
          <w:rtl/>
          <w:lang w:bidi="ar-LB"/>
        </w:rPr>
      </w:pPr>
      <w:r w:rsidRPr="00F4534F">
        <w:rPr>
          <w:rFonts w:ascii="Simplified Arabic" w:hAnsi="Simplified Arabic" w:cs="Simplified Arabic"/>
          <w:b/>
          <w:bCs/>
          <w:sz w:val="28"/>
          <w:szCs w:val="28"/>
          <w:highlight w:val="yellow"/>
          <w:rtl/>
          <w:lang w:bidi="ar-LB"/>
        </w:rPr>
        <w:t>مجموعات متحاورة</w:t>
      </w:r>
    </w:p>
    <w:p w14:paraId="0F32E812" w14:textId="77777777" w:rsidR="000E54DD" w:rsidRDefault="000E54DD" w:rsidP="000E54DD">
      <w:pPr>
        <w:pStyle w:val="ListParagraph"/>
        <w:bidi/>
        <w:spacing w:after="160" w:line="259" w:lineRule="auto"/>
        <w:ind w:left="0"/>
        <w:jc w:val="both"/>
        <w:rPr>
          <w:rFonts w:ascii="Simplified Arabic" w:hAnsi="Simplified Arabic" w:cs="Simplified Arabic"/>
          <w:sz w:val="28"/>
          <w:szCs w:val="28"/>
          <w:rtl/>
          <w:lang w:bidi="ar-LB"/>
        </w:rPr>
      </w:pPr>
    </w:p>
    <w:p w14:paraId="2EFDB270" w14:textId="77777777" w:rsidR="000E54DD" w:rsidRPr="00D17895" w:rsidRDefault="000E54DD" w:rsidP="000E54DD">
      <w:pPr>
        <w:pStyle w:val="ListParagraph"/>
        <w:bidi/>
        <w:spacing w:after="160" w:line="259" w:lineRule="auto"/>
        <w:ind w:left="0"/>
        <w:jc w:val="both"/>
        <w:rPr>
          <w:rFonts w:ascii="Simplified Arabic" w:hAnsi="Simplified Arabic" w:cs="Simplified Arabic"/>
          <w:sz w:val="28"/>
          <w:szCs w:val="28"/>
          <w:rtl/>
          <w:lang w:bidi="ar-LB"/>
        </w:rPr>
      </w:pPr>
      <w:r w:rsidRPr="00D17895">
        <w:rPr>
          <w:rFonts w:ascii="Simplified Arabic" w:hAnsi="Simplified Arabic" w:cs="Simplified Arabic"/>
          <w:sz w:val="28"/>
          <w:szCs w:val="28"/>
          <w:rtl/>
          <w:lang w:bidi="ar-LB"/>
        </w:rPr>
        <w:t xml:space="preserve">«ما يحصل من تعدّيات وظلم على المرأة في المجتمعات الإسلاميّة ناشئ من سوء التطبيق وليس من سوء التشريع». </w:t>
      </w:r>
    </w:p>
    <w:p w14:paraId="55B3397E" w14:textId="77777777" w:rsidR="000E54DD" w:rsidRPr="00D17895" w:rsidRDefault="000E54DD" w:rsidP="000E54DD">
      <w:pPr>
        <w:pStyle w:val="ListParagraph"/>
        <w:bidi/>
        <w:spacing w:after="160" w:line="259" w:lineRule="auto"/>
        <w:ind w:left="0"/>
        <w:jc w:val="both"/>
        <w:rPr>
          <w:rFonts w:ascii="Simplified Arabic" w:hAnsi="Simplified Arabic" w:cs="Simplified Arabic"/>
          <w:sz w:val="28"/>
          <w:szCs w:val="28"/>
          <w:rtl/>
          <w:lang w:bidi="ar-LB"/>
        </w:rPr>
      </w:pPr>
      <w:r w:rsidRPr="00D17895">
        <w:rPr>
          <w:rFonts w:ascii="Simplified Arabic" w:hAnsi="Simplified Arabic" w:cs="Simplified Arabic"/>
          <w:sz w:val="28"/>
          <w:szCs w:val="28"/>
          <w:rtl/>
          <w:lang w:bidi="ar-LB"/>
        </w:rPr>
        <w:t>ناقش هذا القول، واذكر بعض مصاديق ظلم المرأة في مجتمعاتنا، وما السبيل لمواجهة هذا الظلم؟</w:t>
      </w:r>
    </w:p>
    <w:p w14:paraId="57B18990" w14:textId="77777777" w:rsidR="000E54DD" w:rsidRPr="00E02DCF" w:rsidRDefault="000E54DD" w:rsidP="003552C3">
      <w:pPr>
        <w:pStyle w:val="Heading1"/>
        <w:rPr>
          <w:rtl/>
          <w:lang w:bidi="ar-LB"/>
        </w:rPr>
      </w:pPr>
      <w:r w:rsidRPr="00E02DCF">
        <w:rPr>
          <w:rFonts w:hint="cs"/>
          <w:rtl/>
          <w:lang w:bidi="ar-LB"/>
        </w:rPr>
        <w:t>مصاديق ظلم المرأة في مجتمعاتنا</w:t>
      </w:r>
    </w:p>
    <w:p w14:paraId="50F73DA4" w14:textId="77777777" w:rsidR="000E54DD" w:rsidRDefault="000E54DD" w:rsidP="000E54DD">
      <w:pPr>
        <w:jc w:val="both"/>
        <w:rPr>
          <w:rFonts w:ascii="Simplified Arabic" w:hAnsi="Simplified Arabic" w:cs="Simplified Arabic"/>
          <w:sz w:val="28"/>
          <w:szCs w:val="28"/>
          <w:rtl/>
          <w:lang w:bidi="ar-LB"/>
        </w:rPr>
      </w:pPr>
    </w:p>
    <w:p w14:paraId="38049EBC" w14:textId="77777777" w:rsidR="000E54DD" w:rsidRDefault="000E54DD" w:rsidP="000E54DD">
      <w:pPr>
        <w:jc w:val="both"/>
        <w:rPr>
          <w:rFonts w:ascii="Simplified Arabic" w:hAnsi="Simplified Arabic" w:cs="Simplified Arabic"/>
          <w:sz w:val="28"/>
          <w:szCs w:val="28"/>
          <w:rtl/>
          <w:lang w:bidi="ar-LB"/>
        </w:rPr>
      </w:pPr>
      <w:r w:rsidRPr="00D17895">
        <w:rPr>
          <w:rFonts w:ascii="Simplified Arabic" w:hAnsi="Simplified Arabic" w:cs="Simplified Arabic"/>
          <w:sz w:val="28"/>
          <w:szCs w:val="28"/>
          <w:rtl/>
          <w:lang w:bidi="ar-LB"/>
        </w:rPr>
        <w:t xml:space="preserve">يقول الإمام الخامنئي </w:t>
      </w:r>
      <w:r>
        <w:rPr>
          <w:rFonts w:ascii="Simplified Arabic" w:hAnsi="Simplified Arabic" w:cs="Simplified Arabic"/>
          <w:sz w:val="28"/>
          <w:szCs w:val="28"/>
          <w:rtl/>
          <w:lang w:bidi="ar-LB"/>
        </w:rPr>
        <w:t>(دام ظلّه)</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85"/>
        <w:gridCol w:w="885"/>
        <w:gridCol w:w="885"/>
        <w:gridCol w:w="886"/>
        <w:gridCol w:w="886"/>
        <w:gridCol w:w="886"/>
        <w:gridCol w:w="886"/>
        <w:gridCol w:w="886"/>
        <w:gridCol w:w="886"/>
      </w:tblGrid>
      <w:tr w:rsidR="000E54DD" w:rsidRPr="00186F9C" w14:paraId="0DE4AB39" w14:textId="77777777" w:rsidTr="003552C3">
        <w:trPr>
          <w:jc w:val="center"/>
        </w:trPr>
        <w:tc>
          <w:tcPr>
            <w:tcW w:w="885" w:type="dxa"/>
            <w:shd w:val="clear" w:color="auto" w:fill="auto"/>
          </w:tcPr>
          <w:p w14:paraId="244A6A31" w14:textId="77777777" w:rsidR="000E54DD" w:rsidRPr="00186F9C" w:rsidRDefault="000E54DD" w:rsidP="00DC4E4C">
            <w:pPr>
              <w:jc w:val="both"/>
              <w:rPr>
                <w:rFonts w:ascii="Simplified Arabic" w:hAnsi="Simplified Arabic" w:cs="Simplified Arabic"/>
                <w:sz w:val="28"/>
                <w:szCs w:val="28"/>
                <w:rtl/>
                <w:lang w:bidi="ar-LB"/>
              </w:rPr>
            </w:pPr>
            <w:r w:rsidRPr="00186F9C">
              <w:rPr>
                <w:rFonts w:ascii="Simplified Arabic" w:hAnsi="Simplified Arabic" w:cs="Simplified Arabic" w:hint="cs"/>
                <w:sz w:val="28"/>
                <w:szCs w:val="28"/>
                <w:rtl/>
                <w:lang w:bidi="ar-LB"/>
              </w:rPr>
              <w:t>1</w:t>
            </w:r>
          </w:p>
        </w:tc>
        <w:tc>
          <w:tcPr>
            <w:tcW w:w="885" w:type="dxa"/>
            <w:shd w:val="clear" w:color="auto" w:fill="auto"/>
          </w:tcPr>
          <w:p w14:paraId="55D88FC0" w14:textId="77777777" w:rsidR="000E54DD" w:rsidRPr="00186F9C" w:rsidRDefault="000E54DD" w:rsidP="00DC4E4C">
            <w:pPr>
              <w:jc w:val="both"/>
              <w:rPr>
                <w:rFonts w:ascii="Simplified Arabic" w:hAnsi="Simplified Arabic" w:cs="Simplified Arabic"/>
                <w:sz w:val="28"/>
                <w:szCs w:val="28"/>
                <w:rtl/>
                <w:lang w:bidi="ar-LB"/>
              </w:rPr>
            </w:pPr>
            <w:r w:rsidRPr="00186F9C">
              <w:rPr>
                <w:rFonts w:ascii="Simplified Arabic" w:hAnsi="Simplified Arabic" w:cs="Simplified Arabic" w:hint="cs"/>
                <w:sz w:val="28"/>
                <w:szCs w:val="28"/>
                <w:rtl/>
                <w:lang w:bidi="ar-LB"/>
              </w:rPr>
              <w:t>2</w:t>
            </w:r>
          </w:p>
        </w:tc>
        <w:tc>
          <w:tcPr>
            <w:tcW w:w="885" w:type="dxa"/>
            <w:shd w:val="clear" w:color="auto" w:fill="auto"/>
          </w:tcPr>
          <w:p w14:paraId="700F8A32" w14:textId="77777777" w:rsidR="000E54DD" w:rsidRPr="00186F9C" w:rsidRDefault="000E54DD" w:rsidP="00DC4E4C">
            <w:pPr>
              <w:jc w:val="both"/>
              <w:rPr>
                <w:rFonts w:ascii="Simplified Arabic" w:hAnsi="Simplified Arabic" w:cs="Simplified Arabic"/>
                <w:sz w:val="28"/>
                <w:szCs w:val="28"/>
                <w:rtl/>
                <w:lang w:bidi="ar-LB"/>
              </w:rPr>
            </w:pPr>
            <w:r w:rsidRPr="00186F9C">
              <w:rPr>
                <w:rFonts w:ascii="Simplified Arabic" w:hAnsi="Simplified Arabic" w:cs="Simplified Arabic" w:hint="cs"/>
                <w:sz w:val="28"/>
                <w:szCs w:val="28"/>
                <w:rtl/>
                <w:lang w:bidi="ar-LB"/>
              </w:rPr>
              <w:t>3</w:t>
            </w:r>
          </w:p>
        </w:tc>
        <w:tc>
          <w:tcPr>
            <w:tcW w:w="886" w:type="dxa"/>
            <w:shd w:val="clear" w:color="auto" w:fill="auto"/>
          </w:tcPr>
          <w:p w14:paraId="1F358B04" w14:textId="77777777" w:rsidR="000E54DD" w:rsidRPr="00186F9C" w:rsidRDefault="000E54DD" w:rsidP="00DC4E4C">
            <w:pPr>
              <w:jc w:val="both"/>
              <w:rPr>
                <w:rFonts w:ascii="Simplified Arabic" w:hAnsi="Simplified Arabic" w:cs="Simplified Arabic"/>
                <w:sz w:val="28"/>
                <w:szCs w:val="28"/>
                <w:rtl/>
                <w:lang w:bidi="ar-LB"/>
              </w:rPr>
            </w:pPr>
            <w:r w:rsidRPr="00186F9C">
              <w:rPr>
                <w:rFonts w:ascii="Simplified Arabic" w:hAnsi="Simplified Arabic" w:cs="Simplified Arabic" w:hint="cs"/>
                <w:sz w:val="28"/>
                <w:szCs w:val="28"/>
                <w:rtl/>
                <w:lang w:bidi="ar-LB"/>
              </w:rPr>
              <w:t>4</w:t>
            </w:r>
          </w:p>
        </w:tc>
        <w:tc>
          <w:tcPr>
            <w:tcW w:w="886" w:type="dxa"/>
            <w:shd w:val="clear" w:color="auto" w:fill="auto"/>
          </w:tcPr>
          <w:p w14:paraId="6422CCD3" w14:textId="77777777" w:rsidR="000E54DD" w:rsidRPr="00186F9C" w:rsidRDefault="000E54DD" w:rsidP="00DC4E4C">
            <w:pPr>
              <w:jc w:val="both"/>
              <w:rPr>
                <w:rFonts w:ascii="Simplified Arabic" w:hAnsi="Simplified Arabic" w:cs="Simplified Arabic"/>
                <w:sz w:val="28"/>
                <w:szCs w:val="28"/>
                <w:rtl/>
                <w:lang w:bidi="ar-LB"/>
              </w:rPr>
            </w:pPr>
            <w:r w:rsidRPr="00186F9C">
              <w:rPr>
                <w:rFonts w:ascii="Simplified Arabic" w:hAnsi="Simplified Arabic" w:cs="Simplified Arabic" w:hint="cs"/>
                <w:sz w:val="28"/>
                <w:szCs w:val="28"/>
                <w:rtl/>
                <w:lang w:bidi="ar-LB"/>
              </w:rPr>
              <w:t>5</w:t>
            </w:r>
          </w:p>
        </w:tc>
        <w:tc>
          <w:tcPr>
            <w:tcW w:w="886" w:type="dxa"/>
            <w:shd w:val="clear" w:color="auto" w:fill="auto"/>
          </w:tcPr>
          <w:p w14:paraId="2618B995" w14:textId="77777777" w:rsidR="000E54DD" w:rsidRPr="00186F9C" w:rsidRDefault="000E54DD" w:rsidP="00DC4E4C">
            <w:pPr>
              <w:jc w:val="both"/>
              <w:rPr>
                <w:rFonts w:ascii="Simplified Arabic" w:hAnsi="Simplified Arabic" w:cs="Simplified Arabic"/>
                <w:sz w:val="28"/>
                <w:szCs w:val="28"/>
                <w:rtl/>
                <w:lang w:bidi="ar-LB"/>
              </w:rPr>
            </w:pPr>
            <w:r w:rsidRPr="00186F9C">
              <w:rPr>
                <w:rFonts w:ascii="Simplified Arabic" w:hAnsi="Simplified Arabic" w:cs="Simplified Arabic" w:hint="cs"/>
                <w:sz w:val="28"/>
                <w:szCs w:val="28"/>
                <w:rtl/>
                <w:lang w:bidi="ar-LB"/>
              </w:rPr>
              <w:t>6</w:t>
            </w:r>
          </w:p>
        </w:tc>
        <w:tc>
          <w:tcPr>
            <w:tcW w:w="886" w:type="dxa"/>
            <w:shd w:val="clear" w:color="auto" w:fill="auto"/>
          </w:tcPr>
          <w:p w14:paraId="1D94576E" w14:textId="77777777" w:rsidR="000E54DD" w:rsidRPr="00186F9C" w:rsidRDefault="000E54DD" w:rsidP="00DC4E4C">
            <w:pPr>
              <w:jc w:val="both"/>
              <w:rPr>
                <w:rFonts w:ascii="Simplified Arabic" w:hAnsi="Simplified Arabic" w:cs="Simplified Arabic"/>
                <w:sz w:val="28"/>
                <w:szCs w:val="28"/>
                <w:rtl/>
                <w:lang w:bidi="ar-LB"/>
              </w:rPr>
            </w:pPr>
            <w:r w:rsidRPr="00186F9C">
              <w:rPr>
                <w:rFonts w:ascii="Simplified Arabic" w:hAnsi="Simplified Arabic" w:cs="Simplified Arabic" w:hint="cs"/>
                <w:sz w:val="28"/>
                <w:szCs w:val="28"/>
                <w:rtl/>
                <w:lang w:bidi="ar-LB"/>
              </w:rPr>
              <w:t>7</w:t>
            </w:r>
          </w:p>
        </w:tc>
        <w:tc>
          <w:tcPr>
            <w:tcW w:w="886" w:type="dxa"/>
            <w:shd w:val="clear" w:color="auto" w:fill="auto"/>
          </w:tcPr>
          <w:p w14:paraId="5EEAE9AE" w14:textId="77777777" w:rsidR="000E54DD" w:rsidRPr="00186F9C" w:rsidRDefault="000E54DD" w:rsidP="00DC4E4C">
            <w:pPr>
              <w:jc w:val="both"/>
              <w:rPr>
                <w:rFonts w:ascii="Simplified Arabic" w:hAnsi="Simplified Arabic" w:cs="Simplified Arabic"/>
                <w:sz w:val="28"/>
                <w:szCs w:val="28"/>
                <w:rtl/>
                <w:lang w:bidi="ar-LB"/>
              </w:rPr>
            </w:pPr>
            <w:r w:rsidRPr="00186F9C">
              <w:rPr>
                <w:rFonts w:ascii="Simplified Arabic" w:hAnsi="Simplified Arabic" w:cs="Simplified Arabic" w:hint="cs"/>
                <w:sz w:val="28"/>
                <w:szCs w:val="28"/>
                <w:rtl/>
                <w:lang w:bidi="ar-LB"/>
              </w:rPr>
              <w:t>8</w:t>
            </w:r>
          </w:p>
        </w:tc>
        <w:tc>
          <w:tcPr>
            <w:tcW w:w="886" w:type="dxa"/>
            <w:shd w:val="clear" w:color="auto" w:fill="auto"/>
          </w:tcPr>
          <w:p w14:paraId="7513A66D" w14:textId="77777777" w:rsidR="000E54DD" w:rsidRPr="00186F9C" w:rsidRDefault="000E54DD" w:rsidP="00DC4E4C">
            <w:pPr>
              <w:jc w:val="both"/>
              <w:rPr>
                <w:rFonts w:ascii="Simplified Arabic" w:hAnsi="Simplified Arabic" w:cs="Simplified Arabic"/>
                <w:sz w:val="28"/>
                <w:szCs w:val="28"/>
                <w:rtl/>
                <w:lang w:bidi="ar-LB"/>
              </w:rPr>
            </w:pPr>
            <w:r w:rsidRPr="00186F9C">
              <w:rPr>
                <w:rFonts w:ascii="Simplified Arabic" w:hAnsi="Simplified Arabic" w:cs="Simplified Arabic" w:hint="cs"/>
                <w:sz w:val="28"/>
                <w:szCs w:val="28"/>
                <w:rtl/>
                <w:lang w:bidi="ar-LB"/>
              </w:rPr>
              <w:t>9</w:t>
            </w:r>
          </w:p>
        </w:tc>
      </w:tr>
    </w:tbl>
    <w:p w14:paraId="677B34BF" w14:textId="1033F3F9" w:rsidR="000E54DD" w:rsidRPr="00D17895" w:rsidRDefault="000E54DD" w:rsidP="000E54DD">
      <w:pPr>
        <w:jc w:val="both"/>
        <w:rPr>
          <w:rFonts w:ascii="Simplified Arabic" w:hAnsi="Simplified Arabic" w:cs="Simplified Arabic"/>
          <w:sz w:val="28"/>
          <w:szCs w:val="28"/>
          <w:rtl/>
          <w:lang w:bidi="ar-LB"/>
        </w:rPr>
      </w:pPr>
    </w:p>
    <w:p w14:paraId="7CA36E75" w14:textId="77777777" w:rsidR="000E54DD" w:rsidRPr="00177F2F" w:rsidRDefault="000E54DD" w:rsidP="000E54DD">
      <w:pPr>
        <w:numPr>
          <w:ilvl w:val="0"/>
          <w:numId w:val="4"/>
        </w:numPr>
        <w:jc w:val="both"/>
        <w:rPr>
          <w:rFonts w:ascii="Simplified Arabic" w:hAnsi="Simplified Arabic" w:cs="Simplified Arabic"/>
          <w:sz w:val="28"/>
          <w:szCs w:val="28"/>
          <w:rtl/>
          <w:lang w:bidi="ar-LB"/>
        </w:rPr>
      </w:pPr>
      <w:r w:rsidRPr="00177F2F">
        <w:rPr>
          <w:rFonts w:ascii="Simplified Arabic" w:hAnsi="Simplified Arabic" w:cs="Simplified Arabic"/>
          <w:sz w:val="28"/>
          <w:szCs w:val="28"/>
          <w:rtl/>
          <w:lang w:bidi="ar-LB"/>
        </w:rPr>
        <w:t>«إنّ البعض يكون متديّنًا، ولكن نظرًا إلى عدم المعرفة الصحيحة بالمفاهيم الإسلاميّة، وعدم الاطّلاع الدقيق على أخلاقيّات التعامل بين المرأة والرجل في الإسلام، فإنّ تديّنه لا يقلّل من خطئه، ولا يخفّف من تحكّمه وفرض سيطرته. وهذا ليس من الصواب، حيث لا يمكن الجمع بين التديّن وحبّ التسلّط والسيطرة، وهذا ما يجب تصحيحه.</w:t>
      </w:r>
    </w:p>
    <w:p w14:paraId="24D16E00" w14:textId="77777777" w:rsidR="000E54DD" w:rsidRPr="00177F2F" w:rsidRDefault="000E54DD" w:rsidP="000E54DD">
      <w:pPr>
        <w:numPr>
          <w:ilvl w:val="0"/>
          <w:numId w:val="4"/>
        </w:numPr>
        <w:jc w:val="both"/>
        <w:rPr>
          <w:rFonts w:ascii="Simplified Arabic" w:hAnsi="Simplified Arabic" w:cs="Simplified Arabic"/>
          <w:sz w:val="28"/>
          <w:szCs w:val="28"/>
          <w:rtl/>
          <w:lang w:bidi="ar-LB"/>
        </w:rPr>
      </w:pPr>
      <w:r w:rsidRPr="00177F2F">
        <w:rPr>
          <w:rFonts w:ascii="Simplified Arabic" w:hAnsi="Simplified Arabic" w:cs="Simplified Arabic"/>
          <w:sz w:val="28"/>
          <w:szCs w:val="28"/>
          <w:rtl/>
          <w:lang w:bidi="ar-LB"/>
        </w:rPr>
        <w:t>إذا شعر الرجل في البيت بالتملّك، ونظر إلى المرأة بعين الاستغلال والاستخدام، فهذا ظلم. ومع الأسف، فإنّ كثيرًا من الرجال يرتكبون هذا الظلم، وكذا الحال في البيئة خارج المنزل.</w:t>
      </w:r>
    </w:p>
    <w:p w14:paraId="1175B445" w14:textId="38E7C85B" w:rsidR="000E54DD" w:rsidRPr="00177F2F" w:rsidRDefault="000E54DD" w:rsidP="000E54DD">
      <w:pPr>
        <w:numPr>
          <w:ilvl w:val="0"/>
          <w:numId w:val="4"/>
        </w:numPr>
        <w:jc w:val="both"/>
        <w:rPr>
          <w:rFonts w:ascii="Simplified Arabic" w:hAnsi="Simplified Arabic" w:cs="Simplified Arabic"/>
          <w:sz w:val="28"/>
          <w:szCs w:val="28"/>
          <w:rtl/>
          <w:lang w:bidi="ar-LB"/>
        </w:rPr>
      </w:pPr>
      <w:r w:rsidRPr="00177F2F">
        <w:rPr>
          <w:rFonts w:ascii="Simplified Arabic" w:hAnsi="Simplified Arabic" w:cs="Simplified Arabic"/>
          <w:sz w:val="28"/>
          <w:szCs w:val="28"/>
          <w:rtl/>
          <w:lang w:bidi="ar-LB"/>
        </w:rPr>
        <w:t>إذا لم تُتَح للمرأة أجواء آمنة خارج البيت للدراسة والعمل وتحصيل ال</w:t>
      </w:r>
      <w:r w:rsidR="003552C3">
        <w:rPr>
          <w:rFonts w:ascii="Simplified Arabic" w:hAnsi="Simplified Arabic" w:cs="Simplified Arabic" w:hint="cs"/>
          <w:sz w:val="28"/>
          <w:szCs w:val="28"/>
          <w:rtl/>
          <w:lang w:bidi="ar-LB"/>
        </w:rPr>
        <w:t>م</w:t>
      </w:r>
      <w:r w:rsidRPr="00177F2F">
        <w:rPr>
          <w:rFonts w:ascii="Simplified Arabic" w:hAnsi="Simplified Arabic" w:cs="Simplified Arabic"/>
          <w:sz w:val="28"/>
          <w:szCs w:val="28"/>
          <w:rtl/>
          <w:lang w:bidi="ar-LB"/>
        </w:rPr>
        <w:t>وارد والاستراحة، فهذا ظلم وجَور.</w:t>
      </w:r>
    </w:p>
    <w:p w14:paraId="6B916C5E" w14:textId="77777777" w:rsidR="000E54DD" w:rsidRPr="00177F2F" w:rsidRDefault="000E54DD" w:rsidP="000E54DD">
      <w:pPr>
        <w:numPr>
          <w:ilvl w:val="0"/>
          <w:numId w:val="4"/>
        </w:numPr>
        <w:rPr>
          <w:rFonts w:ascii="Simplified Arabic" w:hAnsi="Simplified Arabic" w:cs="Simplified Arabic"/>
          <w:sz w:val="28"/>
          <w:szCs w:val="28"/>
          <w:rtl/>
          <w:lang w:bidi="ar-LB"/>
        </w:rPr>
      </w:pPr>
      <w:r w:rsidRPr="00177F2F">
        <w:rPr>
          <w:rFonts w:ascii="Simplified Arabic" w:hAnsi="Simplified Arabic" w:cs="Simplified Arabic"/>
          <w:sz w:val="28"/>
          <w:szCs w:val="28"/>
          <w:rtl/>
          <w:lang w:bidi="ar-LB"/>
        </w:rPr>
        <w:t>إذا لم يُسمَح للمرأة بالدراسة بشكل صحيح، وطلب العلم والمعرفة، فهذا ظلم.</w:t>
      </w:r>
    </w:p>
    <w:p w14:paraId="44F73FEB" w14:textId="77777777" w:rsidR="000E54DD" w:rsidRPr="00177F2F" w:rsidRDefault="000E54DD" w:rsidP="000E54DD">
      <w:pPr>
        <w:numPr>
          <w:ilvl w:val="0"/>
          <w:numId w:val="4"/>
        </w:numPr>
        <w:jc w:val="both"/>
        <w:rPr>
          <w:rFonts w:ascii="Simplified Arabic" w:hAnsi="Simplified Arabic" w:cs="Simplified Arabic"/>
          <w:sz w:val="28"/>
          <w:szCs w:val="28"/>
          <w:rtl/>
          <w:lang w:bidi="ar-LB"/>
        </w:rPr>
      </w:pPr>
      <w:r w:rsidRPr="00177F2F">
        <w:rPr>
          <w:rFonts w:ascii="Simplified Arabic" w:hAnsi="Simplified Arabic" w:cs="Simplified Arabic"/>
          <w:sz w:val="28"/>
          <w:szCs w:val="28"/>
          <w:rtl/>
          <w:lang w:bidi="ar-LB"/>
        </w:rPr>
        <w:t>إذا كانت الظروف بحيث لا تجد المرأة الفرصة بسبب العمل الكثير وضغوط الأعمال المختلفة لأن تهتمّ بأخلاقها ودينها ومعرفتها، فهذا ظلم.</w:t>
      </w:r>
    </w:p>
    <w:p w14:paraId="5C5BF841" w14:textId="77777777" w:rsidR="000E54DD" w:rsidRPr="00177F2F" w:rsidRDefault="000E54DD" w:rsidP="000E54DD">
      <w:pPr>
        <w:numPr>
          <w:ilvl w:val="0"/>
          <w:numId w:val="4"/>
        </w:numPr>
        <w:jc w:val="both"/>
        <w:rPr>
          <w:rFonts w:ascii="Simplified Arabic" w:hAnsi="Simplified Arabic" w:cs="Simplified Arabic"/>
          <w:sz w:val="28"/>
          <w:szCs w:val="28"/>
          <w:rtl/>
          <w:lang w:bidi="ar-LB"/>
        </w:rPr>
      </w:pPr>
      <w:r w:rsidRPr="00177F2F">
        <w:rPr>
          <w:rFonts w:ascii="Simplified Arabic" w:hAnsi="Simplified Arabic" w:cs="Simplified Arabic"/>
          <w:sz w:val="28"/>
          <w:szCs w:val="28"/>
          <w:rtl/>
          <w:lang w:bidi="ar-LB"/>
        </w:rPr>
        <w:t>إذا لم تتمكّن المرأة من الاستفادة ممّا تمتلك بشكل مستقلّ وبإرادتها، فهذا ظلم.</w:t>
      </w:r>
    </w:p>
    <w:p w14:paraId="4F4FC64E" w14:textId="77777777" w:rsidR="000E54DD" w:rsidRPr="00177F2F" w:rsidRDefault="000E54DD" w:rsidP="000E54DD">
      <w:pPr>
        <w:numPr>
          <w:ilvl w:val="0"/>
          <w:numId w:val="4"/>
        </w:numPr>
        <w:jc w:val="both"/>
        <w:rPr>
          <w:rFonts w:ascii="Simplified Arabic" w:hAnsi="Simplified Arabic" w:cs="Simplified Arabic"/>
          <w:sz w:val="28"/>
          <w:szCs w:val="28"/>
          <w:rtl/>
          <w:lang w:bidi="ar-LB"/>
        </w:rPr>
      </w:pPr>
      <w:r w:rsidRPr="00177F2F">
        <w:rPr>
          <w:rFonts w:ascii="Simplified Arabic" w:hAnsi="Simplified Arabic" w:cs="Simplified Arabic"/>
          <w:sz w:val="28"/>
          <w:szCs w:val="28"/>
          <w:rtl/>
          <w:lang w:bidi="ar-LB"/>
        </w:rPr>
        <w:t>إذا فُرض على المرأة زوج معيّن عند الزواج؛ أي لا يكون لها هي نفسها دور في اختيار الزوج، ولم يؤبه لإرادتها وميلها هي في هذا الخصوص، فهذا ظلم.</w:t>
      </w:r>
    </w:p>
    <w:p w14:paraId="42777F5E" w14:textId="77777777" w:rsidR="000E54DD" w:rsidRPr="00177F2F" w:rsidRDefault="000E54DD" w:rsidP="000E54DD">
      <w:pPr>
        <w:numPr>
          <w:ilvl w:val="0"/>
          <w:numId w:val="4"/>
        </w:numPr>
        <w:jc w:val="both"/>
        <w:rPr>
          <w:rFonts w:ascii="Simplified Arabic" w:hAnsi="Simplified Arabic" w:cs="Simplified Arabic"/>
          <w:sz w:val="28"/>
          <w:szCs w:val="28"/>
          <w:rtl/>
          <w:lang w:bidi="ar-LB"/>
        </w:rPr>
      </w:pPr>
      <w:r w:rsidRPr="00177F2F">
        <w:rPr>
          <w:rFonts w:ascii="Simplified Arabic" w:hAnsi="Simplified Arabic" w:cs="Simplified Arabic"/>
          <w:sz w:val="28"/>
          <w:szCs w:val="28"/>
          <w:rtl/>
          <w:lang w:bidi="ar-LB"/>
        </w:rPr>
        <w:t>إذا لم تستطع المرأة، سواء حينما تكون داخل البيت مع عائلتها أو إذا انفصلت عن زوجها، أن ينهل أبناؤها منها المعين العاطفيّ اللازم، فهذا ظلم.</w:t>
      </w:r>
    </w:p>
    <w:p w14:paraId="7D5E1B9A" w14:textId="77777777" w:rsidR="000E54DD" w:rsidRPr="00177F2F" w:rsidRDefault="000E54DD" w:rsidP="000E54DD">
      <w:pPr>
        <w:numPr>
          <w:ilvl w:val="0"/>
          <w:numId w:val="4"/>
        </w:numPr>
        <w:jc w:val="both"/>
        <w:rPr>
          <w:rFonts w:ascii="Simplified Arabic" w:hAnsi="Simplified Arabic" w:cs="Simplified Arabic"/>
          <w:sz w:val="28"/>
          <w:szCs w:val="28"/>
          <w:lang w:bidi="ar-LB"/>
        </w:rPr>
      </w:pPr>
      <w:r w:rsidRPr="00177F2F">
        <w:rPr>
          <w:rFonts w:ascii="Simplified Arabic" w:hAnsi="Simplified Arabic" w:cs="Simplified Arabic"/>
          <w:sz w:val="28"/>
          <w:szCs w:val="28"/>
          <w:rtl/>
          <w:lang w:bidi="ar-LB"/>
        </w:rPr>
        <w:lastRenderedPageBreak/>
        <w:t>إذا كان للمرأة موهبة، مثلًا علميّة أو موهبة في الاختراعات والاكتشافات أو موهبة في السياسة أو موهبة في النشاط الاجتماعيّ، لكنّهم لا يسمحون لها باستثمار هذه الموهبة وتفجيرها، فهذا ظلم.</w:t>
      </w:r>
    </w:p>
    <w:p w14:paraId="1E55D6B6" w14:textId="77777777" w:rsidR="000E54DD" w:rsidRPr="00A46D12" w:rsidRDefault="000E54DD" w:rsidP="000E54DD">
      <w:pPr>
        <w:ind w:left="720"/>
        <w:jc w:val="both"/>
        <w:rPr>
          <w:rFonts w:ascii="Simplified Arabic" w:hAnsi="Simplified Arabic" w:cs="Simplified Arabic"/>
          <w:color w:val="FF0000"/>
          <w:sz w:val="28"/>
          <w:szCs w:val="28"/>
          <w:rtl/>
          <w:lang w:bidi="ar-LB"/>
        </w:rPr>
      </w:pPr>
    </w:p>
    <w:p w14:paraId="5E1AD005" w14:textId="77777777" w:rsidR="000E54DD" w:rsidRPr="00471C9B" w:rsidRDefault="000E54DD" w:rsidP="00471C9B">
      <w:pPr>
        <w:pStyle w:val="Heading1"/>
        <w:rPr>
          <w:rtl/>
          <w:lang w:bidi="ar-LB"/>
        </w:rPr>
      </w:pPr>
      <w:r w:rsidRPr="00471C9B">
        <w:rPr>
          <w:rtl/>
          <w:lang w:bidi="ar-LB"/>
        </w:rPr>
        <w:t xml:space="preserve"> كيف السبيل لمواجهة هذا الظلم</w:t>
      </w:r>
      <w:r w:rsidRPr="00471C9B">
        <w:rPr>
          <w:rFonts w:hint="cs"/>
          <w:rtl/>
          <w:lang w:bidi="ar-LB"/>
        </w:rPr>
        <w:t xml:space="preserve"> </w:t>
      </w:r>
      <w:r w:rsidRPr="00471C9B">
        <w:rPr>
          <w:rtl/>
          <w:lang w:bidi="ar-LB"/>
        </w:rPr>
        <w:t xml:space="preserve">في نظر الإمام الخامنئيّ (دام ظلّه)؟ </w:t>
      </w:r>
    </w:p>
    <w:p w14:paraId="45AB29BB" w14:textId="10BAF105" w:rsidR="000E54DD" w:rsidRDefault="000E54DD" w:rsidP="000E54DD">
      <w:pPr>
        <w:rPr>
          <w:rFonts w:ascii="Simplified Arabic" w:hAnsi="Simplified Arabic" w:cs="Simplified Arabic"/>
          <w:sz w:val="28"/>
          <w:szCs w:val="28"/>
          <w:rtl/>
          <w:lang w:bidi="ar-LB"/>
        </w:rPr>
      </w:pPr>
    </w:p>
    <w:tbl>
      <w:tblPr>
        <w:tblStyle w:val="TableGrid"/>
        <w:bidiVisual/>
        <w:tblW w:w="0" w:type="auto"/>
        <w:tblLook w:val="04A0" w:firstRow="1" w:lastRow="0" w:firstColumn="1" w:lastColumn="0" w:noHBand="0" w:noVBand="1"/>
      </w:tblPr>
      <w:tblGrid>
        <w:gridCol w:w="1726"/>
        <w:gridCol w:w="1726"/>
        <w:gridCol w:w="1726"/>
        <w:gridCol w:w="1726"/>
        <w:gridCol w:w="1726"/>
      </w:tblGrid>
      <w:tr w:rsidR="00F66CE6" w14:paraId="4A6C6F76" w14:textId="77777777" w:rsidTr="00F66CE6">
        <w:tc>
          <w:tcPr>
            <w:tcW w:w="1726" w:type="dxa"/>
          </w:tcPr>
          <w:p w14:paraId="0B194F57" w14:textId="7CCD8D6B" w:rsidR="00F66CE6" w:rsidRDefault="00F66CE6" w:rsidP="000E54DD">
            <w:pPr>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1</w:t>
            </w:r>
          </w:p>
        </w:tc>
        <w:tc>
          <w:tcPr>
            <w:tcW w:w="1726" w:type="dxa"/>
          </w:tcPr>
          <w:p w14:paraId="65056E95" w14:textId="712934DB" w:rsidR="00F66CE6" w:rsidRDefault="00F66CE6" w:rsidP="000E54DD">
            <w:pPr>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2</w:t>
            </w:r>
          </w:p>
        </w:tc>
        <w:tc>
          <w:tcPr>
            <w:tcW w:w="1726" w:type="dxa"/>
          </w:tcPr>
          <w:p w14:paraId="1C7029E4" w14:textId="2CC55EB0" w:rsidR="00F66CE6" w:rsidRDefault="00F66CE6" w:rsidP="000E54DD">
            <w:pPr>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3</w:t>
            </w:r>
          </w:p>
        </w:tc>
        <w:tc>
          <w:tcPr>
            <w:tcW w:w="1726" w:type="dxa"/>
          </w:tcPr>
          <w:p w14:paraId="1603C88D" w14:textId="6C9EE52D" w:rsidR="00F66CE6" w:rsidRDefault="00F66CE6" w:rsidP="000E54DD">
            <w:pPr>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4</w:t>
            </w:r>
          </w:p>
        </w:tc>
        <w:tc>
          <w:tcPr>
            <w:tcW w:w="1726" w:type="dxa"/>
          </w:tcPr>
          <w:p w14:paraId="2A318FF5" w14:textId="55AA8183" w:rsidR="00F66CE6" w:rsidRDefault="00F66CE6" w:rsidP="000E54DD">
            <w:pPr>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5</w:t>
            </w:r>
          </w:p>
        </w:tc>
      </w:tr>
    </w:tbl>
    <w:p w14:paraId="6EBCFA98" w14:textId="77777777" w:rsidR="00F66CE6" w:rsidRPr="00D17895" w:rsidRDefault="00F66CE6" w:rsidP="000E54DD">
      <w:pPr>
        <w:rPr>
          <w:rFonts w:ascii="Simplified Arabic" w:hAnsi="Simplified Arabic" w:cs="Simplified Arabic"/>
          <w:sz w:val="28"/>
          <w:szCs w:val="28"/>
          <w:rtl/>
          <w:lang w:bidi="ar-LB"/>
        </w:rPr>
      </w:pPr>
    </w:p>
    <w:p w14:paraId="526CC393" w14:textId="77777777" w:rsidR="000E54DD" w:rsidRPr="00D17895" w:rsidRDefault="000E54DD" w:rsidP="000E54DD">
      <w:pPr>
        <w:pStyle w:val="ListParagraph"/>
        <w:numPr>
          <w:ilvl w:val="0"/>
          <w:numId w:val="1"/>
        </w:numPr>
        <w:bidi/>
        <w:spacing w:after="160" w:line="259" w:lineRule="auto"/>
        <w:rPr>
          <w:rFonts w:ascii="Simplified Arabic" w:hAnsi="Simplified Arabic" w:cs="Simplified Arabic"/>
          <w:b/>
          <w:bCs/>
          <w:sz w:val="28"/>
          <w:szCs w:val="28"/>
          <w:lang w:bidi="ar-LB"/>
        </w:rPr>
      </w:pPr>
      <w:r>
        <w:rPr>
          <w:rFonts w:ascii="Simplified Arabic" w:hAnsi="Simplified Arabic" w:cs="Simplified Arabic"/>
          <w:b/>
          <w:bCs/>
          <w:sz w:val="28"/>
          <w:szCs w:val="28"/>
          <w:rtl/>
          <w:lang w:bidi="ar-LB"/>
        </w:rPr>
        <w:t>إصلاح القوانين</w:t>
      </w:r>
    </w:p>
    <w:p w14:paraId="3197B3AC" w14:textId="1CE30B0E" w:rsidR="000E54DD" w:rsidRDefault="000E54DD" w:rsidP="000E54DD">
      <w:pPr>
        <w:pStyle w:val="ListParagraph"/>
        <w:bidi/>
        <w:ind w:left="0"/>
        <w:jc w:val="lowKashida"/>
        <w:rPr>
          <w:rFonts w:ascii="Simplified Arabic" w:hAnsi="Simplified Arabic" w:cs="Simplified Arabic"/>
          <w:sz w:val="28"/>
          <w:szCs w:val="28"/>
          <w:rtl/>
          <w:lang w:bidi="ar-LB"/>
        </w:rPr>
      </w:pPr>
      <w:r w:rsidRPr="00177F2F">
        <w:rPr>
          <w:rFonts w:ascii="Simplified Arabic" w:hAnsi="Simplified Arabic" w:cs="Simplified Arabic"/>
          <w:sz w:val="28"/>
          <w:szCs w:val="28"/>
          <w:rtl/>
          <w:lang w:bidi="ar-LB"/>
        </w:rPr>
        <w:t xml:space="preserve">يقول سماحته مطالبًا ذوي الاختصاص ببذل ما يلزم من جهود: «حيث إنّ بعض القوانين التي تتعامل مع الرجل، ومع المرأة تتطلّب الإصلاح. وهذا يفرض على ذوي الاختصاص دراسة تلك القوانين وإصلاحها». ويدعو النساء إلى تحمّل مسؤوليّة المتابعة، فيقول: «السيّدات أنفسهنّ مطالبات ببذل الجهود في هذا المجال». </w:t>
      </w:r>
    </w:p>
    <w:p w14:paraId="4D2BDA8C" w14:textId="77777777" w:rsidR="00F66CE6" w:rsidRPr="00177F2F" w:rsidRDefault="00F66CE6" w:rsidP="00F66CE6">
      <w:pPr>
        <w:pStyle w:val="ListParagraph"/>
        <w:bidi/>
        <w:ind w:left="0"/>
        <w:jc w:val="lowKashida"/>
        <w:rPr>
          <w:rFonts w:ascii="Simplified Arabic" w:hAnsi="Simplified Arabic" w:cs="Simplified Arabic"/>
          <w:sz w:val="28"/>
          <w:szCs w:val="28"/>
          <w:rtl/>
          <w:lang w:bidi="ar-LB"/>
        </w:rPr>
      </w:pPr>
    </w:p>
    <w:p w14:paraId="23D49C16" w14:textId="77777777" w:rsidR="000E54DD" w:rsidRPr="00177F2F" w:rsidRDefault="000E54DD" w:rsidP="000E54DD">
      <w:pPr>
        <w:pStyle w:val="ListParagraph"/>
        <w:numPr>
          <w:ilvl w:val="0"/>
          <w:numId w:val="1"/>
        </w:numPr>
        <w:bidi/>
        <w:spacing w:after="0" w:line="240" w:lineRule="auto"/>
        <w:rPr>
          <w:rFonts w:ascii="Simplified Arabic" w:hAnsi="Simplified Arabic" w:cs="Simplified Arabic"/>
          <w:b/>
          <w:bCs/>
          <w:sz w:val="28"/>
          <w:szCs w:val="28"/>
          <w:rtl/>
          <w:lang w:bidi="ar-LB"/>
        </w:rPr>
      </w:pPr>
      <w:r w:rsidRPr="00177F2F">
        <w:rPr>
          <w:rFonts w:ascii="Simplified Arabic" w:hAnsi="Simplified Arabic" w:cs="Simplified Arabic"/>
          <w:b/>
          <w:bCs/>
          <w:sz w:val="28"/>
          <w:szCs w:val="28"/>
          <w:rtl/>
          <w:lang w:bidi="ar-LB"/>
        </w:rPr>
        <w:t>معرفة المرأة لحقّها والدفاع عنه</w:t>
      </w:r>
    </w:p>
    <w:p w14:paraId="2E74C039" w14:textId="77777777" w:rsidR="000E54DD" w:rsidRPr="00177F2F" w:rsidRDefault="000E54DD" w:rsidP="000E54DD">
      <w:pPr>
        <w:jc w:val="both"/>
        <w:rPr>
          <w:rFonts w:ascii="Simplified Arabic" w:hAnsi="Simplified Arabic" w:cs="Simplified Arabic"/>
          <w:sz w:val="28"/>
          <w:szCs w:val="28"/>
          <w:rtl/>
          <w:lang w:bidi="ar-LB"/>
        </w:rPr>
      </w:pPr>
      <w:r w:rsidRPr="00177F2F">
        <w:rPr>
          <w:rFonts w:ascii="Simplified Arabic" w:hAnsi="Simplified Arabic" w:cs="Simplified Arabic"/>
          <w:sz w:val="28"/>
          <w:szCs w:val="28"/>
          <w:rtl/>
          <w:lang w:bidi="ar-LB"/>
        </w:rPr>
        <w:t>يقول سماحته: «إنّ الرادع الحقيقيّ لممارسة الظلم يتمثّل في الله والإيمان والقانون، وأيضًا في معرفة المرأة لحقّها الإنسانيّ والإلهيّ، والدفاع عنه، وسعيها لتحقيقه بكلّ معنى الكلمة».</w:t>
      </w:r>
    </w:p>
    <w:p w14:paraId="4FFF2871" w14:textId="77777777" w:rsidR="000E54DD" w:rsidRPr="00177F2F" w:rsidRDefault="000E54DD" w:rsidP="000E54DD">
      <w:pPr>
        <w:pStyle w:val="ListParagraph"/>
        <w:bidi/>
        <w:spacing w:after="0" w:line="240" w:lineRule="auto"/>
        <w:rPr>
          <w:rFonts w:ascii="Simplified Arabic" w:hAnsi="Simplified Arabic" w:cs="Simplified Arabic"/>
          <w:sz w:val="28"/>
          <w:szCs w:val="28"/>
          <w:rtl/>
          <w:lang w:bidi="ar-LB"/>
        </w:rPr>
      </w:pPr>
    </w:p>
    <w:p w14:paraId="0ABF59CF" w14:textId="77777777" w:rsidR="000E54DD" w:rsidRPr="00D17895" w:rsidRDefault="000E54DD" w:rsidP="000E54DD">
      <w:pPr>
        <w:pStyle w:val="ListParagraph"/>
        <w:numPr>
          <w:ilvl w:val="0"/>
          <w:numId w:val="1"/>
        </w:numPr>
        <w:bidi/>
        <w:spacing w:after="0" w:line="240" w:lineRule="auto"/>
        <w:rPr>
          <w:rFonts w:ascii="Simplified Arabic" w:hAnsi="Simplified Arabic" w:cs="Simplified Arabic"/>
          <w:b/>
          <w:bCs/>
          <w:sz w:val="28"/>
          <w:szCs w:val="28"/>
          <w:rtl/>
          <w:lang w:bidi="ar-LB"/>
        </w:rPr>
      </w:pPr>
      <w:r w:rsidRPr="00D17895">
        <w:rPr>
          <w:rFonts w:ascii="Simplified Arabic" w:hAnsi="Simplified Arabic" w:cs="Simplified Arabic"/>
          <w:b/>
          <w:bCs/>
          <w:sz w:val="28"/>
          <w:szCs w:val="28"/>
          <w:rtl/>
          <w:lang w:bidi="ar-LB"/>
        </w:rPr>
        <w:t>الدفاع الأخلاقيّ القويّ والعقلانيّ</w:t>
      </w:r>
    </w:p>
    <w:p w14:paraId="69E51D1C" w14:textId="26156A4F" w:rsidR="000E54DD" w:rsidRDefault="000E54DD" w:rsidP="000E54DD">
      <w:pPr>
        <w:jc w:val="both"/>
        <w:rPr>
          <w:rFonts w:ascii="Simplified Arabic" w:hAnsi="Simplified Arabic" w:cs="Simplified Arabic"/>
          <w:sz w:val="28"/>
          <w:szCs w:val="28"/>
          <w:rtl/>
          <w:lang w:bidi="ar-LB"/>
        </w:rPr>
      </w:pPr>
      <w:r w:rsidRPr="00D17895">
        <w:rPr>
          <w:rFonts w:ascii="Simplified Arabic" w:hAnsi="Simplified Arabic" w:cs="Simplified Arabic"/>
          <w:sz w:val="28"/>
          <w:szCs w:val="28"/>
          <w:rtl/>
          <w:lang w:bidi="ar-LB"/>
        </w:rPr>
        <w:t>يقول سماحته:</w:t>
      </w:r>
      <w:r>
        <w:rPr>
          <w:rFonts w:ascii="Simplified Arabic" w:hAnsi="Simplified Arabic" w:cs="Simplified Arabic" w:hint="cs"/>
          <w:sz w:val="28"/>
          <w:szCs w:val="28"/>
          <w:rtl/>
          <w:lang w:bidi="ar-LB"/>
        </w:rPr>
        <w:t xml:space="preserve"> </w:t>
      </w:r>
      <w:r w:rsidRPr="00D17895">
        <w:rPr>
          <w:rFonts w:ascii="Simplified Arabic" w:hAnsi="Simplified Arabic" w:cs="Simplified Arabic"/>
          <w:sz w:val="28"/>
          <w:szCs w:val="28"/>
          <w:rtl/>
          <w:lang w:bidi="ar-LB"/>
        </w:rPr>
        <w:t>«أمّا الدفاع الأخلاقيّ فإنجاز يتيسّر عن طريق مواجهة الأشخاص الذين لا يدركون الحقائق، ويعاملون المرأة في البيت كمستخدمة، ويظلمونها، ويعتبرونها غير مؤهّلة للرقيّ المعنويّ. ويجب التصدّي لمثل هذه الآراء بشدّة، ولكن بشكل منطقيّ وعقلانيّ».</w:t>
      </w:r>
    </w:p>
    <w:p w14:paraId="1E9C2E92" w14:textId="77777777" w:rsidR="00F66CE6" w:rsidRPr="00D17895" w:rsidRDefault="00F66CE6" w:rsidP="000E54DD">
      <w:pPr>
        <w:jc w:val="both"/>
        <w:rPr>
          <w:rFonts w:ascii="Simplified Arabic" w:hAnsi="Simplified Arabic" w:cs="Simplified Arabic"/>
          <w:sz w:val="28"/>
          <w:szCs w:val="28"/>
          <w:rtl/>
          <w:lang w:bidi="ar-LB"/>
        </w:rPr>
      </w:pPr>
    </w:p>
    <w:p w14:paraId="159A9CE2" w14:textId="77777777" w:rsidR="000E54DD" w:rsidRPr="00D17895" w:rsidRDefault="000E54DD" w:rsidP="000E54DD">
      <w:pPr>
        <w:pStyle w:val="ListParagraph"/>
        <w:numPr>
          <w:ilvl w:val="0"/>
          <w:numId w:val="1"/>
        </w:numPr>
        <w:bidi/>
        <w:spacing w:after="0" w:line="240" w:lineRule="auto"/>
        <w:rPr>
          <w:rFonts w:ascii="Simplified Arabic" w:hAnsi="Simplified Arabic" w:cs="Simplified Arabic"/>
          <w:b/>
          <w:bCs/>
          <w:sz w:val="28"/>
          <w:szCs w:val="28"/>
          <w:rtl/>
          <w:lang w:bidi="ar-LB"/>
        </w:rPr>
      </w:pPr>
      <w:r w:rsidRPr="00D17895">
        <w:rPr>
          <w:rFonts w:ascii="Simplified Arabic" w:hAnsi="Simplified Arabic" w:cs="Simplified Arabic"/>
          <w:b/>
          <w:bCs/>
          <w:sz w:val="28"/>
          <w:szCs w:val="28"/>
          <w:rtl/>
          <w:lang w:bidi="ar-LB"/>
        </w:rPr>
        <w:t>تنشئة الرجال على التعامل الأخلاقيّ</w:t>
      </w:r>
    </w:p>
    <w:p w14:paraId="6781382E" w14:textId="1136AEC7" w:rsidR="000E54DD" w:rsidRDefault="000E54DD" w:rsidP="000E54DD">
      <w:pPr>
        <w:jc w:val="both"/>
        <w:rPr>
          <w:rFonts w:ascii="Simplified Arabic" w:hAnsi="Simplified Arabic" w:cs="Simplified Arabic"/>
          <w:sz w:val="28"/>
          <w:szCs w:val="28"/>
          <w:rtl/>
          <w:lang w:bidi="ar-LB"/>
        </w:rPr>
      </w:pPr>
      <w:r w:rsidRPr="00D17895">
        <w:rPr>
          <w:rFonts w:ascii="Simplified Arabic" w:hAnsi="Simplified Arabic" w:cs="Simplified Arabic"/>
          <w:sz w:val="28"/>
          <w:szCs w:val="28"/>
          <w:rtl/>
          <w:lang w:bidi="ar-LB"/>
        </w:rPr>
        <w:t xml:space="preserve">يقول سماحته: «إنّ عصا القانون قادرة على الردع، ولكن كما </w:t>
      </w:r>
      <w:r w:rsidR="00F97129">
        <w:rPr>
          <w:rFonts w:ascii="Simplified Arabic" w:hAnsi="Simplified Arabic" w:cs="Simplified Arabic"/>
          <w:sz w:val="28"/>
          <w:szCs w:val="28"/>
          <w:rtl/>
          <w:lang w:bidi="ar-LB"/>
        </w:rPr>
        <w:t xml:space="preserve">أسلفنا، فإنّ كلّ شيء يبقى </w:t>
      </w:r>
      <w:r w:rsidR="00F97129">
        <w:rPr>
          <w:rFonts w:ascii="Simplified Arabic" w:hAnsi="Simplified Arabic" w:cs="Simplified Arabic" w:hint="cs"/>
          <w:sz w:val="28"/>
          <w:szCs w:val="28"/>
          <w:rtl/>
          <w:lang w:bidi="ar-LB"/>
        </w:rPr>
        <w:t>[مرهونًا]</w:t>
      </w:r>
      <w:r w:rsidRPr="00D17895">
        <w:rPr>
          <w:rFonts w:ascii="Simplified Arabic" w:hAnsi="Simplified Arabic" w:cs="Simplified Arabic"/>
          <w:sz w:val="28"/>
          <w:szCs w:val="28"/>
          <w:rtl/>
          <w:lang w:bidi="ar-LB"/>
        </w:rPr>
        <w:t xml:space="preserve"> بسلوك الرجل القويم وأخلاقه الفاضلة».</w:t>
      </w:r>
    </w:p>
    <w:p w14:paraId="61AEF5EA" w14:textId="77777777" w:rsidR="00F66CE6" w:rsidRPr="00D17895" w:rsidRDefault="00F66CE6" w:rsidP="000E54DD">
      <w:pPr>
        <w:jc w:val="both"/>
        <w:rPr>
          <w:rFonts w:ascii="Simplified Arabic" w:hAnsi="Simplified Arabic" w:cs="Simplified Arabic"/>
          <w:sz w:val="28"/>
          <w:szCs w:val="28"/>
          <w:rtl/>
          <w:lang w:bidi="ar-LB"/>
        </w:rPr>
      </w:pPr>
    </w:p>
    <w:p w14:paraId="635531BF" w14:textId="77777777" w:rsidR="000E54DD" w:rsidRPr="00D17895" w:rsidRDefault="000E54DD" w:rsidP="000E54DD">
      <w:pPr>
        <w:pStyle w:val="ListParagraph"/>
        <w:numPr>
          <w:ilvl w:val="0"/>
          <w:numId w:val="1"/>
        </w:numPr>
        <w:bidi/>
        <w:spacing w:after="0" w:line="240" w:lineRule="auto"/>
        <w:rPr>
          <w:rFonts w:ascii="Simplified Arabic" w:hAnsi="Simplified Arabic" w:cs="Simplified Arabic"/>
          <w:b/>
          <w:bCs/>
          <w:sz w:val="28"/>
          <w:szCs w:val="28"/>
          <w:rtl/>
          <w:lang w:bidi="ar-LB"/>
        </w:rPr>
      </w:pPr>
      <w:r w:rsidRPr="00D17895">
        <w:rPr>
          <w:rFonts w:ascii="Simplified Arabic" w:hAnsi="Simplified Arabic" w:cs="Simplified Arabic"/>
          <w:b/>
          <w:bCs/>
          <w:sz w:val="28"/>
          <w:szCs w:val="28"/>
          <w:rtl/>
          <w:lang w:bidi="ar-LB"/>
        </w:rPr>
        <w:lastRenderedPageBreak/>
        <w:t>تغيير الثقافة النمطيّة السائدة حول المرأة والرجل</w:t>
      </w:r>
    </w:p>
    <w:p w14:paraId="566261F3" w14:textId="77777777" w:rsidR="000E54DD" w:rsidRPr="00D17895" w:rsidRDefault="000E54DD" w:rsidP="000E54DD">
      <w:pPr>
        <w:jc w:val="both"/>
        <w:rPr>
          <w:rFonts w:ascii="Simplified Arabic" w:hAnsi="Simplified Arabic" w:cs="Simplified Arabic"/>
          <w:sz w:val="28"/>
          <w:szCs w:val="28"/>
          <w:rtl/>
          <w:lang w:bidi="ar-LB"/>
        </w:rPr>
      </w:pPr>
      <w:r w:rsidRPr="00D17895">
        <w:rPr>
          <w:rFonts w:ascii="Simplified Arabic" w:hAnsi="Simplified Arabic" w:cs="Simplified Arabic"/>
          <w:sz w:val="28"/>
          <w:szCs w:val="28"/>
          <w:rtl/>
          <w:lang w:bidi="ar-LB"/>
        </w:rPr>
        <w:t>يدعو الإمام الخامنئيّ (دام ظلّه) المرأة إلى تحمّل المسؤوليّة في هذا المسار، فيقول: «اعلمنَ أنّ على كاهل سيّدات بلادنا اليوم مسؤوليّات جسامًا، وعلى رأس هذه المسؤوليّات تصحيح النظرة الخاطئة لقضيّة المرأة والرجل». ويضيف: «إنّ باستطاعتكنّ اليوم -أيّتها السيّدات- القيام بدور في هذا المجال، فبوسعكنّ البحث والتأليف والنشر، وتحقيق ذلك -أيضًا- على الساحة العمليّة».</w:t>
      </w:r>
    </w:p>
    <w:p w14:paraId="175480E5" w14:textId="77777777" w:rsidR="000E54DD" w:rsidRPr="00D17895" w:rsidRDefault="000E54DD" w:rsidP="000E54DD">
      <w:pPr>
        <w:jc w:val="both"/>
        <w:rPr>
          <w:rFonts w:ascii="Simplified Arabic" w:hAnsi="Simplified Arabic" w:cs="Simplified Arabic"/>
          <w:sz w:val="28"/>
          <w:szCs w:val="28"/>
          <w:rtl/>
          <w:lang w:bidi="ar-LB"/>
        </w:rPr>
      </w:pPr>
    </w:p>
    <w:p w14:paraId="1FE18DF6" w14:textId="77777777" w:rsidR="000E54DD" w:rsidRPr="00D17895" w:rsidRDefault="000E54DD" w:rsidP="000E54DD">
      <w:pPr>
        <w:shd w:val="clear" w:color="auto" w:fill="FFD966"/>
        <w:rPr>
          <w:rFonts w:ascii="Simplified Arabic" w:hAnsi="Simplified Arabic" w:cs="Simplified Arabic"/>
          <w:sz w:val="28"/>
          <w:szCs w:val="28"/>
          <w:rtl/>
          <w:lang w:bidi="ar-LB"/>
        </w:rPr>
      </w:pPr>
      <w:r w:rsidRPr="00D17895">
        <w:rPr>
          <w:rFonts w:ascii="Simplified Arabic" w:hAnsi="Simplified Arabic" w:cs="Simplified Arabic"/>
          <w:b/>
          <w:bCs/>
          <w:sz w:val="28"/>
          <w:szCs w:val="28"/>
          <w:rtl/>
          <w:lang w:bidi="ar-LB"/>
        </w:rPr>
        <w:t>صفو الكلام</w:t>
      </w:r>
    </w:p>
    <w:tbl>
      <w:tblPr>
        <w:tblStyle w:val="TableGrid"/>
        <w:bidiVisual/>
        <w:tblW w:w="0" w:type="auto"/>
        <w:tblInd w:w="720" w:type="dxa"/>
        <w:tblLook w:val="04A0" w:firstRow="1" w:lastRow="0" w:firstColumn="1" w:lastColumn="0" w:noHBand="0" w:noVBand="1"/>
      </w:tblPr>
      <w:tblGrid>
        <w:gridCol w:w="1318"/>
        <w:gridCol w:w="1318"/>
        <w:gridCol w:w="1318"/>
        <w:gridCol w:w="1318"/>
        <w:gridCol w:w="1319"/>
        <w:gridCol w:w="1319"/>
      </w:tblGrid>
      <w:tr w:rsidR="00F97129" w14:paraId="3D847E72" w14:textId="77777777" w:rsidTr="00F97129">
        <w:tc>
          <w:tcPr>
            <w:tcW w:w="1438" w:type="dxa"/>
          </w:tcPr>
          <w:p w14:paraId="367D1989" w14:textId="50F61548" w:rsidR="00F97129" w:rsidRDefault="00F97129" w:rsidP="00F97129">
            <w:pPr>
              <w:pStyle w:val="ListParagraph"/>
              <w:bidi/>
              <w:spacing w:after="160" w:line="259" w:lineRule="auto"/>
              <w:ind w:left="0"/>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1</w:t>
            </w:r>
          </w:p>
        </w:tc>
        <w:tc>
          <w:tcPr>
            <w:tcW w:w="1438" w:type="dxa"/>
          </w:tcPr>
          <w:p w14:paraId="784966CC" w14:textId="0FEA2804" w:rsidR="00F97129" w:rsidRDefault="00F97129" w:rsidP="00F97129">
            <w:pPr>
              <w:pStyle w:val="ListParagraph"/>
              <w:bidi/>
              <w:spacing w:after="160" w:line="259" w:lineRule="auto"/>
              <w:ind w:left="0"/>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2</w:t>
            </w:r>
          </w:p>
        </w:tc>
        <w:tc>
          <w:tcPr>
            <w:tcW w:w="1438" w:type="dxa"/>
          </w:tcPr>
          <w:p w14:paraId="32F98BA2" w14:textId="1E129156" w:rsidR="00F97129" w:rsidRDefault="00F97129" w:rsidP="00F97129">
            <w:pPr>
              <w:pStyle w:val="ListParagraph"/>
              <w:bidi/>
              <w:spacing w:after="160" w:line="259" w:lineRule="auto"/>
              <w:ind w:left="0"/>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3</w:t>
            </w:r>
          </w:p>
        </w:tc>
        <w:tc>
          <w:tcPr>
            <w:tcW w:w="1438" w:type="dxa"/>
          </w:tcPr>
          <w:p w14:paraId="2A6E9281" w14:textId="664601F3" w:rsidR="00F97129" w:rsidRDefault="00F97129" w:rsidP="00F97129">
            <w:pPr>
              <w:pStyle w:val="ListParagraph"/>
              <w:bidi/>
              <w:spacing w:after="160" w:line="259" w:lineRule="auto"/>
              <w:ind w:left="0"/>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4</w:t>
            </w:r>
          </w:p>
        </w:tc>
        <w:tc>
          <w:tcPr>
            <w:tcW w:w="1439" w:type="dxa"/>
          </w:tcPr>
          <w:p w14:paraId="6EF731BB" w14:textId="78F69132" w:rsidR="00F97129" w:rsidRDefault="00F97129" w:rsidP="00F97129">
            <w:pPr>
              <w:pStyle w:val="ListParagraph"/>
              <w:bidi/>
              <w:spacing w:after="160" w:line="259" w:lineRule="auto"/>
              <w:ind w:left="0"/>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5</w:t>
            </w:r>
          </w:p>
        </w:tc>
        <w:tc>
          <w:tcPr>
            <w:tcW w:w="1439" w:type="dxa"/>
          </w:tcPr>
          <w:p w14:paraId="1C3BCF18" w14:textId="55CD657E" w:rsidR="00F97129" w:rsidRDefault="00F97129" w:rsidP="00F97129">
            <w:pPr>
              <w:pStyle w:val="ListParagraph"/>
              <w:bidi/>
              <w:spacing w:after="160" w:line="259" w:lineRule="auto"/>
              <w:ind w:left="0"/>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6</w:t>
            </w:r>
          </w:p>
        </w:tc>
      </w:tr>
    </w:tbl>
    <w:p w14:paraId="2D4CFEE5" w14:textId="77777777" w:rsidR="00F97129" w:rsidRDefault="00F97129" w:rsidP="00F97129">
      <w:pPr>
        <w:pStyle w:val="ListParagraph"/>
        <w:bidi/>
        <w:spacing w:after="160" w:line="259" w:lineRule="auto"/>
        <w:rPr>
          <w:rFonts w:ascii="Simplified Arabic" w:hAnsi="Simplified Arabic" w:cs="Simplified Arabic"/>
          <w:sz w:val="28"/>
          <w:szCs w:val="28"/>
          <w:lang w:bidi="ar-LB"/>
        </w:rPr>
      </w:pPr>
    </w:p>
    <w:p w14:paraId="3E8415CC" w14:textId="77777777" w:rsidR="00F97129" w:rsidRDefault="00F97129" w:rsidP="00F97129">
      <w:pPr>
        <w:pStyle w:val="ListParagraph"/>
        <w:bidi/>
        <w:spacing w:after="160" w:line="259" w:lineRule="auto"/>
        <w:rPr>
          <w:rFonts w:ascii="Simplified Arabic" w:hAnsi="Simplified Arabic" w:cs="Simplified Arabic"/>
          <w:sz w:val="28"/>
          <w:szCs w:val="28"/>
          <w:lang w:bidi="ar-LB"/>
        </w:rPr>
      </w:pPr>
    </w:p>
    <w:p w14:paraId="2B0FD5C2" w14:textId="231A2EDA" w:rsidR="000E54DD" w:rsidRPr="00D17895" w:rsidRDefault="000E54DD" w:rsidP="00F97129">
      <w:pPr>
        <w:pStyle w:val="ListParagraph"/>
        <w:numPr>
          <w:ilvl w:val="0"/>
          <w:numId w:val="2"/>
        </w:numPr>
        <w:bidi/>
        <w:spacing w:after="160" w:line="259" w:lineRule="auto"/>
        <w:rPr>
          <w:rFonts w:ascii="Simplified Arabic" w:hAnsi="Simplified Arabic" w:cs="Simplified Arabic"/>
          <w:sz w:val="28"/>
          <w:szCs w:val="28"/>
          <w:lang w:bidi="ar-LB"/>
        </w:rPr>
      </w:pPr>
      <w:r w:rsidRPr="00D17895">
        <w:rPr>
          <w:rFonts w:ascii="Simplified Arabic" w:hAnsi="Simplified Arabic" w:cs="Simplified Arabic"/>
          <w:sz w:val="28"/>
          <w:szCs w:val="28"/>
          <w:rtl/>
          <w:lang w:bidi="ar-LB"/>
        </w:rPr>
        <w:t>رعاية المرأة لأسرتها يأتي في أولويّة مسؤوليّاتها الاجتماعيّة.</w:t>
      </w:r>
    </w:p>
    <w:p w14:paraId="19884095" w14:textId="77777777" w:rsidR="000E54DD" w:rsidRPr="00D17895" w:rsidRDefault="000E54DD" w:rsidP="000E54DD">
      <w:pPr>
        <w:pStyle w:val="ListParagraph"/>
        <w:numPr>
          <w:ilvl w:val="0"/>
          <w:numId w:val="2"/>
        </w:numPr>
        <w:bidi/>
        <w:spacing w:after="160" w:line="259" w:lineRule="auto"/>
        <w:jc w:val="both"/>
        <w:rPr>
          <w:rFonts w:ascii="Simplified Arabic" w:hAnsi="Simplified Arabic" w:cs="Simplified Arabic"/>
          <w:sz w:val="28"/>
          <w:szCs w:val="28"/>
          <w:lang w:bidi="ar-LB"/>
        </w:rPr>
      </w:pPr>
      <w:r w:rsidRPr="00D17895">
        <w:rPr>
          <w:rFonts w:ascii="Simplified Arabic" w:hAnsi="Simplified Arabic" w:cs="Simplified Arabic"/>
          <w:sz w:val="28"/>
          <w:szCs w:val="28"/>
          <w:rtl/>
          <w:lang w:bidi="ar-LB"/>
        </w:rPr>
        <w:t>الأحكام الفقهيّة التي تحدّد حقوق كِلا الزوجين وواجباتهما دقيقة وعادلة، وتراعي طبيعة كلّ من المرأة والرجل وحاجاتهما، وإن كانت ثمّة الكثير من المواضع التي تحتاج إلى مزيد من الاجتهاد.</w:t>
      </w:r>
    </w:p>
    <w:p w14:paraId="1B224416" w14:textId="77777777" w:rsidR="000E54DD" w:rsidRPr="00D17895" w:rsidRDefault="000E54DD" w:rsidP="000E54DD">
      <w:pPr>
        <w:pStyle w:val="ListParagraph"/>
        <w:numPr>
          <w:ilvl w:val="0"/>
          <w:numId w:val="2"/>
        </w:numPr>
        <w:bidi/>
        <w:spacing w:after="160" w:line="259" w:lineRule="auto"/>
        <w:jc w:val="both"/>
        <w:rPr>
          <w:rFonts w:ascii="Simplified Arabic" w:hAnsi="Simplified Arabic" w:cs="Simplified Arabic"/>
          <w:sz w:val="28"/>
          <w:szCs w:val="28"/>
          <w:lang w:bidi="ar-LB"/>
        </w:rPr>
      </w:pPr>
      <w:r w:rsidRPr="00D17895">
        <w:rPr>
          <w:rFonts w:ascii="Simplified Arabic" w:hAnsi="Simplified Arabic" w:cs="Simplified Arabic"/>
          <w:sz w:val="28"/>
          <w:szCs w:val="28"/>
          <w:rtl/>
          <w:lang w:bidi="ar-LB"/>
        </w:rPr>
        <w:t>ما حصل من تعدّيات وظلم على المرأة داخل المنزل ناشئ من سوء التطبيق وليس من سوء التشريع.</w:t>
      </w:r>
    </w:p>
    <w:p w14:paraId="0C9ABD10" w14:textId="77777777" w:rsidR="000E54DD" w:rsidRPr="00D17895" w:rsidRDefault="000E54DD" w:rsidP="000E54DD">
      <w:pPr>
        <w:pStyle w:val="ListParagraph"/>
        <w:numPr>
          <w:ilvl w:val="0"/>
          <w:numId w:val="2"/>
        </w:numPr>
        <w:bidi/>
        <w:spacing w:after="160" w:line="259" w:lineRule="auto"/>
        <w:jc w:val="both"/>
        <w:rPr>
          <w:rFonts w:ascii="Simplified Arabic" w:hAnsi="Simplified Arabic" w:cs="Simplified Arabic"/>
          <w:sz w:val="28"/>
          <w:szCs w:val="28"/>
          <w:lang w:bidi="ar-LB"/>
        </w:rPr>
      </w:pPr>
      <w:r w:rsidRPr="00D17895">
        <w:rPr>
          <w:rFonts w:ascii="Simplified Arabic" w:hAnsi="Simplified Arabic" w:cs="Simplified Arabic"/>
          <w:sz w:val="28"/>
          <w:szCs w:val="28"/>
          <w:rtl/>
          <w:lang w:bidi="ar-LB"/>
        </w:rPr>
        <w:t>لا بدّ من حماية دور الزوجيّة والأمومة من أيّ استغلال يسيء إليه، ويزهّد المرأة فيه؛ وذلك عبر سنّ القوانين الرادعة الكفيلة بعدم استغلال المرأة أو إلحاق الأذى بها من جهة، وبتثقيف المرأة والرجل، وتعريفهما بمكاسبها من منظومة الحقوق والواجبات الأسريّة في الإسلام من جهة أخرى.</w:t>
      </w:r>
    </w:p>
    <w:p w14:paraId="2753C3B7" w14:textId="77777777" w:rsidR="000E54DD" w:rsidRPr="008013D2" w:rsidRDefault="000E54DD" w:rsidP="000E54DD">
      <w:pPr>
        <w:pStyle w:val="ListParagraph"/>
        <w:numPr>
          <w:ilvl w:val="0"/>
          <w:numId w:val="2"/>
        </w:numPr>
        <w:bidi/>
        <w:spacing w:after="160" w:line="259" w:lineRule="auto"/>
        <w:jc w:val="both"/>
        <w:rPr>
          <w:rFonts w:ascii="Simplified Arabic" w:hAnsi="Simplified Arabic" w:cs="Simplified Arabic"/>
          <w:sz w:val="28"/>
          <w:szCs w:val="28"/>
          <w:lang w:bidi="ar-LB"/>
        </w:rPr>
      </w:pPr>
      <w:r w:rsidRPr="008013D2">
        <w:rPr>
          <w:rFonts w:ascii="Simplified Arabic" w:hAnsi="Simplified Arabic" w:cs="Simplified Arabic"/>
          <w:sz w:val="28"/>
          <w:szCs w:val="28"/>
          <w:rtl/>
          <w:lang w:bidi="ar-LB"/>
        </w:rPr>
        <w:t>لا بدّ من مواجهة أيّ تنكّر لحقّ من حقوق المرأة، سواء كان الحقّ قانونيًّا أو أخلاقيًّا؛ لذا يطالب سماحته أن يكون التصدّي حاسم وعلى صعيدَين:</w:t>
      </w:r>
      <w:r w:rsidRPr="008013D2">
        <w:rPr>
          <w:rFonts w:ascii="Simplified Arabic" w:hAnsi="Simplified Arabic" w:cs="Simplified Arabic" w:hint="cs"/>
          <w:sz w:val="28"/>
          <w:szCs w:val="28"/>
          <w:rtl/>
          <w:lang w:bidi="ar-LB"/>
        </w:rPr>
        <w:t xml:space="preserve"> </w:t>
      </w:r>
      <w:r w:rsidRPr="008013D2">
        <w:rPr>
          <w:rFonts w:ascii="Simplified Arabic" w:hAnsi="Simplified Arabic" w:cs="Simplified Arabic"/>
          <w:sz w:val="28"/>
          <w:szCs w:val="28"/>
          <w:rtl/>
          <w:lang w:bidi="ar-LB"/>
        </w:rPr>
        <w:t>على صعيد سنّ القوانين اللّازمة؛</w:t>
      </w:r>
      <w:r w:rsidRPr="008013D2">
        <w:rPr>
          <w:rFonts w:ascii="Simplified Arabic" w:hAnsi="Simplified Arabic" w:cs="Simplified Arabic" w:hint="cs"/>
          <w:sz w:val="28"/>
          <w:szCs w:val="28"/>
          <w:rtl/>
          <w:lang w:bidi="ar-LB"/>
        </w:rPr>
        <w:t xml:space="preserve"> و</w:t>
      </w:r>
      <w:r w:rsidRPr="008013D2">
        <w:rPr>
          <w:rFonts w:ascii="Simplified Arabic" w:hAnsi="Simplified Arabic" w:cs="Simplified Arabic"/>
          <w:sz w:val="28"/>
          <w:szCs w:val="28"/>
          <w:rtl/>
          <w:lang w:bidi="ar-LB"/>
        </w:rPr>
        <w:t>على صعيد الأمر بالمعروف والنهي عن المنكر لكلّ من يتجرّأ على التهاون بالحقّ الأخلاقيّ.</w:t>
      </w:r>
    </w:p>
    <w:p w14:paraId="53880019" w14:textId="77777777" w:rsidR="000E54DD" w:rsidRPr="00D17895" w:rsidRDefault="000E54DD" w:rsidP="000E54DD">
      <w:pPr>
        <w:pStyle w:val="ListParagraph"/>
        <w:numPr>
          <w:ilvl w:val="0"/>
          <w:numId w:val="2"/>
        </w:numPr>
        <w:bidi/>
        <w:jc w:val="both"/>
        <w:rPr>
          <w:rFonts w:ascii="Simplified Arabic" w:hAnsi="Simplified Arabic" w:cs="Simplified Arabic"/>
          <w:sz w:val="28"/>
          <w:szCs w:val="28"/>
          <w:rtl/>
          <w:lang w:bidi="ar-LB"/>
        </w:rPr>
      </w:pPr>
      <w:r w:rsidRPr="00D17895">
        <w:rPr>
          <w:rFonts w:ascii="Simplified Arabic" w:hAnsi="Simplified Arabic" w:cs="Simplified Arabic"/>
          <w:sz w:val="28"/>
          <w:szCs w:val="28"/>
          <w:rtl/>
          <w:lang w:bidi="ar-LB"/>
        </w:rPr>
        <w:t>على المرأة المسلمة أن تسعى جاهدةً لتبيان نظرة الإسلام حول المرأة، وإلى تقديم النموذج الفاطميّ الكفيل بتقديم طرح جديد يسهم في إصلاح الواقع المتردّي للمرأة في الشرق والغرب على حدّ سواء.</w:t>
      </w:r>
    </w:p>
    <w:p w14:paraId="237896E6" w14:textId="77777777" w:rsidR="000E54DD" w:rsidRPr="00D17895" w:rsidRDefault="000E54DD" w:rsidP="000E54DD">
      <w:pPr>
        <w:shd w:val="clear" w:color="auto" w:fill="FFD966"/>
        <w:rPr>
          <w:rFonts w:ascii="Simplified Arabic" w:hAnsi="Simplified Arabic" w:cs="Simplified Arabic"/>
          <w:b/>
          <w:bCs/>
          <w:sz w:val="28"/>
          <w:szCs w:val="28"/>
          <w:rtl/>
        </w:rPr>
      </w:pPr>
      <w:r w:rsidRPr="00D17895">
        <w:rPr>
          <w:rFonts w:ascii="Simplified Arabic" w:hAnsi="Simplified Arabic" w:cs="Simplified Arabic"/>
          <w:b/>
          <w:bCs/>
          <w:sz w:val="28"/>
          <w:szCs w:val="28"/>
          <w:rtl/>
          <w:lang w:bidi="ar-LB"/>
        </w:rPr>
        <w:lastRenderedPageBreak/>
        <w:t>وصايا وتوجيهات</w:t>
      </w:r>
      <w:r w:rsidRPr="00D17895">
        <w:rPr>
          <w:rFonts w:ascii="Simplified Arabic" w:hAnsi="Simplified Arabic" w:cs="Simplified Arabic"/>
          <w:b/>
          <w:bCs/>
          <w:color w:val="000000"/>
          <w:sz w:val="28"/>
          <w:szCs w:val="28"/>
          <w:rtl/>
          <w:lang w:bidi="ar-LB"/>
        </w:rPr>
        <w:t xml:space="preserve"> الإمامَين </w:t>
      </w:r>
      <w:r w:rsidRPr="00D17895">
        <w:rPr>
          <w:rFonts w:ascii="Simplified Arabic" w:hAnsi="Simplified Arabic" w:cs="Simplified Arabic"/>
          <w:b/>
          <w:bCs/>
          <w:sz w:val="28"/>
          <w:szCs w:val="28"/>
          <w:rtl/>
          <w:lang w:bidi="ar-LB"/>
        </w:rPr>
        <w:t>الخمينيّ (قدّه) و</w:t>
      </w:r>
      <w:r w:rsidRPr="00D17895">
        <w:rPr>
          <w:rFonts w:ascii="Simplified Arabic" w:hAnsi="Simplified Arabic" w:cs="Simplified Arabic"/>
          <w:b/>
          <w:bCs/>
          <w:color w:val="000000"/>
          <w:sz w:val="28"/>
          <w:szCs w:val="28"/>
          <w:rtl/>
          <w:lang w:bidi="ar-LB"/>
        </w:rPr>
        <w:t xml:space="preserve">الخامنئيّ (دام </w:t>
      </w:r>
      <w:r w:rsidRPr="00D17895">
        <w:rPr>
          <w:rFonts w:ascii="Simplified Arabic" w:hAnsi="Simplified Arabic" w:cs="Simplified Arabic"/>
          <w:b/>
          <w:bCs/>
          <w:sz w:val="28"/>
          <w:szCs w:val="28"/>
          <w:rtl/>
          <w:lang w:bidi="ar-LB"/>
        </w:rPr>
        <w:t>ظلّه) إلى المرأة</w:t>
      </w:r>
    </w:p>
    <w:p w14:paraId="7BC329E9" w14:textId="77777777" w:rsidR="00F97129" w:rsidRDefault="00F97129" w:rsidP="00F97129">
      <w:pPr>
        <w:ind w:left="720"/>
        <w:rPr>
          <w:rFonts w:ascii="Simplified Arabic" w:hAnsi="Simplified Arabic" w:cs="Simplified Arabic"/>
          <w:b/>
          <w:bCs/>
          <w:sz w:val="28"/>
          <w:szCs w:val="28"/>
        </w:rPr>
      </w:pPr>
    </w:p>
    <w:tbl>
      <w:tblPr>
        <w:tblStyle w:val="TableGrid"/>
        <w:bidiVisual/>
        <w:tblW w:w="0" w:type="auto"/>
        <w:tblInd w:w="720" w:type="dxa"/>
        <w:tblLook w:val="04A0" w:firstRow="1" w:lastRow="0" w:firstColumn="1" w:lastColumn="0" w:noHBand="0" w:noVBand="1"/>
      </w:tblPr>
      <w:tblGrid>
        <w:gridCol w:w="1318"/>
        <w:gridCol w:w="1318"/>
        <w:gridCol w:w="1318"/>
        <w:gridCol w:w="1318"/>
        <w:gridCol w:w="1319"/>
        <w:gridCol w:w="1319"/>
      </w:tblGrid>
      <w:tr w:rsidR="00F97129" w14:paraId="59B278C2" w14:textId="77777777" w:rsidTr="00F97129">
        <w:tc>
          <w:tcPr>
            <w:tcW w:w="1438" w:type="dxa"/>
          </w:tcPr>
          <w:p w14:paraId="56D1F852" w14:textId="09244272" w:rsidR="00F97129" w:rsidRDefault="00F97129" w:rsidP="00F97129">
            <w:pPr>
              <w:rPr>
                <w:rFonts w:ascii="Simplified Arabic" w:hAnsi="Simplified Arabic" w:cs="Simplified Arabic"/>
                <w:b/>
                <w:bCs/>
                <w:sz w:val="28"/>
                <w:szCs w:val="28"/>
                <w:rtl/>
              </w:rPr>
            </w:pPr>
            <w:r>
              <w:rPr>
                <w:rFonts w:ascii="Simplified Arabic" w:hAnsi="Simplified Arabic" w:cs="Simplified Arabic" w:hint="cs"/>
                <w:b/>
                <w:bCs/>
                <w:sz w:val="28"/>
                <w:szCs w:val="28"/>
                <w:rtl/>
              </w:rPr>
              <w:t>1</w:t>
            </w:r>
          </w:p>
        </w:tc>
        <w:tc>
          <w:tcPr>
            <w:tcW w:w="1438" w:type="dxa"/>
          </w:tcPr>
          <w:p w14:paraId="50304E49" w14:textId="07FE2F20" w:rsidR="00F97129" w:rsidRDefault="00F97129" w:rsidP="00F97129">
            <w:pPr>
              <w:rPr>
                <w:rFonts w:ascii="Simplified Arabic" w:hAnsi="Simplified Arabic" w:cs="Simplified Arabic"/>
                <w:b/>
                <w:bCs/>
                <w:sz w:val="28"/>
                <w:szCs w:val="28"/>
                <w:rtl/>
              </w:rPr>
            </w:pPr>
            <w:r>
              <w:rPr>
                <w:rFonts w:ascii="Simplified Arabic" w:hAnsi="Simplified Arabic" w:cs="Simplified Arabic" w:hint="cs"/>
                <w:b/>
                <w:bCs/>
                <w:sz w:val="28"/>
                <w:szCs w:val="28"/>
                <w:rtl/>
              </w:rPr>
              <w:t>2</w:t>
            </w:r>
          </w:p>
        </w:tc>
        <w:tc>
          <w:tcPr>
            <w:tcW w:w="1438" w:type="dxa"/>
          </w:tcPr>
          <w:p w14:paraId="683820F5" w14:textId="79801266" w:rsidR="00F97129" w:rsidRDefault="00F97129" w:rsidP="00F97129">
            <w:pPr>
              <w:rPr>
                <w:rFonts w:ascii="Simplified Arabic" w:hAnsi="Simplified Arabic" w:cs="Simplified Arabic"/>
                <w:b/>
                <w:bCs/>
                <w:sz w:val="28"/>
                <w:szCs w:val="28"/>
                <w:rtl/>
              </w:rPr>
            </w:pPr>
            <w:r>
              <w:rPr>
                <w:rFonts w:ascii="Simplified Arabic" w:hAnsi="Simplified Arabic" w:cs="Simplified Arabic" w:hint="cs"/>
                <w:b/>
                <w:bCs/>
                <w:sz w:val="28"/>
                <w:szCs w:val="28"/>
                <w:rtl/>
              </w:rPr>
              <w:t>3</w:t>
            </w:r>
          </w:p>
        </w:tc>
        <w:tc>
          <w:tcPr>
            <w:tcW w:w="1438" w:type="dxa"/>
          </w:tcPr>
          <w:p w14:paraId="4C553A0F" w14:textId="2FF931BB" w:rsidR="00F97129" w:rsidRDefault="00F97129" w:rsidP="00F97129">
            <w:pPr>
              <w:rPr>
                <w:rFonts w:ascii="Simplified Arabic" w:hAnsi="Simplified Arabic" w:cs="Simplified Arabic"/>
                <w:b/>
                <w:bCs/>
                <w:sz w:val="28"/>
                <w:szCs w:val="28"/>
                <w:rtl/>
              </w:rPr>
            </w:pPr>
            <w:r>
              <w:rPr>
                <w:rFonts w:ascii="Simplified Arabic" w:hAnsi="Simplified Arabic" w:cs="Simplified Arabic" w:hint="cs"/>
                <w:b/>
                <w:bCs/>
                <w:sz w:val="28"/>
                <w:szCs w:val="28"/>
                <w:rtl/>
              </w:rPr>
              <w:t>4</w:t>
            </w:r>
          </w:p>
        </w:tc>
        <w:tc>
          <w:tcPr>
            <w:tcW w:w="1439" w:type="dxa"/>
          </w:tcPr>
          <w:p w14:paraId="7CA1303B" w14:textId="21D01867" w:rsidR="00F97129" w:rsidRDefault="00F97129" w:rsidP="00F97129">
            <w:pPr>
              <w:rPr>
                <w:rFonts w:ascii="Simplified Arabic" w:hAnsi="Simplified Arabic" w:cs="Simplified Arabic"/>
                <w:b/>
                <w:bCs/>
                <w:sz w:val="28"/>
                <w:szCs w:val="28"/>
                <w:rtl/>
              </w:rPr>
            </w:pPr>
            <w:r>
              <w:rPr>
                <w:rFonts w:ascii="Simplified Arabic" w:hAnsi="Simplified Arabic" w:cs="Simplified Arabic" w:hint="cs"/>
                <w:b/>
                <w:bCs/>
                <w:sz w:val="28"/>
                <w:szCs w:val="28"/>
                <w:rtl/>
              </w:rPr>
              <w:t>5</w:t>
            </w:r>
          </w:p>
        </w:tc>
        <w:tc>
          <w:tcPr>
            <w:tcW w:w="1439" w:type="dxa"/>
          </w:tcPr>
          <w:p w14:paraId="4EC43F05" w14:textId="2060C692" w:rsidR="00F97129" w:rsidRDefault="00F97129" w:rsidP="00F97129">
            <w:pPr>
              <w:rPr>
                <w:rFonts w:ascii="Simplified Arabic" w:hAnsi="Simplified Arabic" w:cs="Simplified Arabic"/>
                <w:b/>
                <w:bCs/>
                <w:sz w:val="28"/>
                <w:szCs w:val="28"/>
                <w:rtl/>
              </w:rPr>
            </w:pPr>
            <w:r>
              <w:rPr>
                <w:rFonts w:ascii="Simplified Arabic" w:hAnsi="Simplified Arabic" w:cs="Simplified Arabic" w:hint="cs"/>
                <w:b/>
                <w:bCs/>
                <w:sz w:val="28"/>
                <w:szCs w:val="28"/>
                <w:rtl/>
              </w:rPr>
              <w:t>6</w:t>
            </w:r>
          </w:p>
        </w:tc>
      </w:tr>
    </w:tbl>
    <w:p w14:paraId="7E08AE08" w14:textId="77777777" w:rsidR="00F97129" w:rsidRDefault="00F97129" w:rsidP="00F97129">
      <w:pPr>
        <w:ind w:left="720"/>
        <w:rPr>
          <w:rFonts w:ascii="Simplified Arabic" w:hAnsi="Simplified Arabic" w:cs="Simplified Arabic"/>
          <w:b/>
          <w:bCs/>
          <w:sz w:val="28"/>
          <w:szCs w:val="28"/>
        </w:rPr>
      </w:pPr>
    </w:p>
    <w:p w14:paraId="6441CAE5" w14:textId="50162EA7" w:rsidR="000E54DD" w:rsidRPr="00D17895" w:rsidRDefault="000E54DD" w:rsidP="000E54DD">
      <w:pPr>
        <w:numPr>
          <w:ilvl w:val="0"/>
          <w:numId w:val="5"/>
        </w:numPr>
        <w:rPr>
          <w:rFonts w:ascii="Simplified Arabic" w:hAnsi="Simplified Arabic" w:cs="Simplified Arabic"/>
          <w:b/>
          <w:bCs/>
          <w:sz w:val="28"/>
          <w:szCs w:val="28"/>
          <w:rtl/>
        </w:rPr>
      </w:pPr>
      <w:r w:rsidRPr="00D17895">
        <w:rPr>
          <w:rFonts w:ascii="Simplified Arabic" w:hAnsi="Simplified Arabic" w:cs="Simplified Arabic"/>
          <w:b/>
          <w:bCs/>
          <w:sz w:val="28"/>
          <w:szCs w:val="28"/>
          <w:rtl/>
        </w:rPr>
        <w:t>الجهد في تهذيب الأخلاق، وطلب العلم، وتحصيل التقوى</w:t>
      </w:r>
    </w:p>
    <w:p w14:paraId="4B11AF1F" w14:textId="623A0AFF" w:rsidR="000E54DD" w:rsidRDefault="000E54DD" w:rsidP="000E54DD">
      <w:pPr>
        <w:jc w:val="both"/>
        <w:rPr>
          <w:rFonts w:ascii="Simplified Arabic" w:hAnsi="Simplified Arabic" w:cs="Simplified Arabic"/>
          <w:sz w:val="28"/>
          <w:szCs w:val="28"/>
          <w:rtl/>
        </w:rPr>
      </w:pPr>
      <w:r w:rsidRPr="00D17895">
        <w:rPr>
          <w:rFonts w:ascii="Simplified Arabic" w:hAnsi="Simplified Arabic" w:cs="Simplified Arabic"/>
          <w:sz w:val="28"/>
          <w:szCs w:val="28"/>
          <w:rtl/>
        </w:rPr>
        <w:t xml:space="preserve">يقول الإمام الخمينيّ (قدّه): «أيّتها النساء اجهَدنَ في تهذيب أخلاقكنّ، وفي حثّ من تلتقينَ به </w:t>
      </w:r>
      <w:r w:rsidRPr="00D17895">
        <w:rPr>
          <w:rFonts w:ascii="Simplified Arabic" w:hAnsi="Simplified Arabic" w:cs="Simplified Arabic"/>
          <w:color w:val="000000"/>
          <w:sz w:val="28"/>
          <w:szCs w:val="28"/>
          <w:rtl/>
        </w:rPr>
        <w:t xml:space="preserve">على تهذيب </w:t>
      </w:r>
      <w:r w:rsidRPr="00D17895">
        <w:rPr>
          <w:rFonts w:ascii="Simplified Arabic" w:hAnsi="Simplified Arabic" w:cs="Simplified Arabic"/>
          <w:sz w:val="28"/>
          <w:szCs w:val="28"/>
          <w:rtl/>
        </w:rPr>
        <w:t xml:space="preserve">أخلاقه». ويقول (قدّه): «واجهدنَ في كسب العلم والتقوى؛ لأنّ العلم لا يقتصر على أحد، بل هو ملك للجميع، كما أنّ التقوى ملك للجميع. إنّ طلب العلم والتقوى واجبنا جميعًا». </w:t>
      </w:r>
    </w:p>
    <w:p w14:paraId="67C4D47E" w14:textId="77777777" w:rsidR="00AC4D2B" w:rsidRPr="00D17895" w:rsidRDefault="00AC4D2B" w:rsidP="000E54DD">
      <w:pPr>
        <w:jc w:val="both"/>
        <w:rPr>
          <w:rFonts w:ascii="Simplified Arabic" w:hAnsi="Simplified Arabic" w:cs="Simplified Arabic"/>
          <w:sz w:val="28"/>
          <w:szCs w:val="28"/>
          <w:rtl/>
        </w:rPr>
      </w:pPr>
    </w:p>
    <w:p w14:paraId="007822BD" w14:textId="77777777" w:rsidR="000E54DD" w:rsidRPr="00D17895" w:rsidRDefault="000E54DD" w:rsidP="000E54DD">
      <w:pPr>
        <w:numPr>
          <w:ilvl w:val="0"/>
          <w:numId w:val="5"/>
        </w:numPr>
        <w:rPr>
          <w:rFonts w:ascii="Simplified Arabic" w:hAnsi="Simplified Arabic" w:cs="Simplified Arabic"/>
          <w:b/>
          <w:bCs/>
          <w:sz w:val="28"/>
          <w:szCs w:val="28"/>
          <w:rtl/>
        </w:rPr>
      </w:pPr>
      <w:r w:rsidRPr="00D17895">
        <w:rPr>
          <w:rFonts w:ascii="Simplified Arabic" w:hAnsi="Simplified Arabic" w:cs="Simplified Arabic"/>
          <w:b/>
          <w:bCs/>
          <w:sz w:val="28"/>
          <w:szCs w:val="28"/>
          <w:rtl/>
        </w:rPr>
        <w:t>الاقتداء بالسيّدة الزهراء (عليها السلام)</w:t>
      </w:r>
    </w:p>
    <w:p w14:paraId="1BD96469" w14:textId="7306B133" w:rsidR="000E54DD" w:rsidRDefault="000E54DD" w:rsidP="000E54DD">
      <w:pPr>
        <w:jc w:val="both"/>
        <w:rPr>
          <w:rFonts w:ascii="Simplified Arabic" w:hAnsi="Simplified Arabic" w:cs="Simplified Arabic"/>
          <w:sz w:val="28"/>
          <w:szCs w:val="28"/>
          <w:rtl/>
        </w:rPr>
      </w:pPr>
      <w:r w:rsidRPr="00D17895">
        <w:rPr>
          <w:rFonts w:ascii="Simplified Arabic" w:hAnsi="Simplified Arabic" w:cs="Simplified Arabic"/>
          <w:sz w:val="28"/>
          <w:szCs w:val="28"/>
          <w:rtl/>
        </w:rPr>
        <w:t>يقول الإمام الخمينيّ (قدّه): «اسعينَ في الحفاظ على هذه المنزلة التي هي منزلة المرأة المتسامية، والاقتداء بالمرأة الفريدة السيّدة فاطمة الزهراء. ينبغي للجم</w:t>
      </w:r>
      <w:r w:rsidR="00AC4D2B">
        <w:rPr>
          <w:rFonts w:ascii="Simplified Arabic" w:hAnsi="Simplified Arabic" w:cs="Simplified Arabic"/>
          <w:sz w:val="28"/>
          <w:szCs w:val="28"/>
          <w:rtl/>
        </w:rPr>
        <w:t>يع الاقتداء بهذه المرأة القدوة</w:t>
      </w:r>
      <w:r w:rsidRPr="00D17895">
        <w:rPr>
          <w:rFonts w:ascii="Simplified Arabic" w:hAnsi="Simplified Arabic" w:cs="Simplified Arabic"/>
          <w:sz w:val="28"/>
          <w:szCs w:val="28"/>
          <w:rtl/>
        </w:rPr>
        <w:t>... احرصنَ على أن تظهرنَ بالصورة التي كانت عليها الصدّيقة الزهراء».</w:t>
      </w:r>
    </w:p>
    <w:p w14:paraId="47E5F659" w14:textId="77777777" w:rsidR="00AC4D2B" w:rsidRPr="00D17895" w:rsidRDefault="00AC4D2B" w:rsidP="000E54DD">
      <w:pPr>
        <w:jc w:val="both"/>
        <w:rPr>
          <w:rFonts w:ascii="Simplified Arabic" w:hAnsi="Simplified Arabic" w:cs="Simplified Arabic"/>
          <w:sz w:val="28"/>
          <w:szCs w:val="28"/>
          <w:rtl/>
        </w:rPr>
      </w:pPr>
    </w:p>
    <w:p w14:paraId="7DEDC903" w14:textId="77777777" w:rsidR="000E54DD" w:rsidRPr="00D17895" w:rsidRDefault="000E54DD" w:rsidP="000E54DD">
      <w:pPr>
        <w:numPr>
          <w:ilvl w:val="0"/>
          <w:numId w:val="5"/>
        </w:numPr>
        <w:rPr>
          <w:rFonts w:ascii="Simplified Arabic" w:hAnsi="Simplified Arabic" w:cs="Simplified Arabic"/>
          <w:b/>
          <w:bCs/>
          <w:sz w:val="28"/>
          <w:szCs w:val="28"/>
          <w:rtl/>
          <w:lang w:bidi="ar-LB"/>
        </w:rPr>
      </w:pPr>
      <w:r w:rsidRPr="00D17895">
        <w:rPr>
          <w:rFonts w:ascii="Simplified Arabic" w:hAnsi="Simplified Arabic" w:cs="Simplified Arabic"/>
          <w:b/>
          <w:bCs/>
          <w:sz w:val="28"/>
          <w:szCs w:val="28"/>
          <w:rtl/>
          <w:lang w:bidi="ar-LB"/>
        </w:rPr>
        <w:t>الاهتمام ببناء الأسرة</w:t>
      </w:r>
    </w:p>
    <w:p w14:paraId="26457EA0" w14:textId="1C9CCC9B" w:rsidR="000E54DD" w:rsidRDefault="000E54DD" w:rsidP="000E54DD">
      <w:pPr>
        <w:jc w:val="both"/>
        <w:rPr>
          <w:rFonts w:ascii="Simplified Arabic" w:hAnsi="Simplified Arabic" w:cs="Simplified Arabic"/>
          <w:sz w:val="28"/>
          <w:szCs w:val="28"/>
          <w:rtl/>
          <w:lang w:bidi="ar-LB"/>
        </w:rPr>
      </w:pPr>
      <w:r w:rsidRPr="00D17895">
        <w:rPr>
          <w:rFonts w:ascii="Simplified Arabic" w:hAnsi="Simplified Arabic" w:cs="Simplified Arabic"/>
          <w:sz w:val="28"/>
          <w:szCs w:val="28"/>
          <w:rtl/>
          <w:lang w:bidi="ar-LB"/>
        </w:rPr>
        <w:t>يقول الإمام الخامنئي (دام ظلّه): «باعتقادي أنّ هناك مسألتين أهمّ من غيرهما، بل الأَوْلى القول: إنّهما عاجلتان أكثر من غيرهما، الأولى: مسألة إعطاء أهمّيّة واعتبار أكبر للمنزل والعائلة؛ أي أن يكون للمنزل شأن أكبر... والعائلة عبارة عن روح المنزل، ويجب الاهتمام بها، والتفكّر والتدبّر في أمرها</w:t>
      </w:r>
      <w:r w:rsidRPr="00D17895">
        <w:rPr>
          <w:rFonts w:ascii="Simplified Arabic" w:hAnsi="Simplified Arabic" w:cs="Simplified Arabic"/>
          <w:b/>
          <w:bCs/>
          <w:sz w:val="32"/>
          <w:szCs w:val="32"/>
          <w:rtl/>
        </w:rPr>
        <w:t xml:space="preserve">. </w:t>
      </w:r>
      <w:r w:rsidRPr="00D17895">
        <w:rPr>
          <w:rFonts w:ascii="Simplified Arabic" w:hAnsi="Simplified Arabic" w:cs="Simplified Arabic"/>
          <w:sz w:val="32"/>
          <w:szCs w:val="32"/>
          <w:rtl/>
        </w:rPr>
        <w:t>والمسألة الثانية: الحيلولة دون ضعف المرأة وظلمها، وفي مختلف المستويات»</w:t>
      </w:r>
      <w:r w:rsidRPr="00D17895">
        <w:rPr>
          <w:rFonts w:ascii="Simplified Arabic" w:hAnsi="Simplified Arabic" w:cs="Simplified Arabic"/>
          <w:sz w:val="28"/>
          <w:szCs w:val="28"/>
          <w:rtl/>
          <w:lang w:bidi="ar-LB"/>
        </w:rPr>
        <w:t>.</w:t>
      </w:r>
    </w:p>
    <w:p w14:paraId="466225A8" w14:textId="77777777" w:rsidR="00AC4D2B" w:rsidRPr="00D17895" w:rsidRDefault="00AC4D2B" w:rsidP="000E54DD">
      <w:pPr>
        <w:jc w:val="both"/>
        <w:rPr>
          <w:rFonts w:ascii="Simplified Arabic" w:hAnsi="Simplified Arabic" w:cs="Simplified Arabic"/>
          <w:sz w:val="28"/>
          <w:szCs w:val="28"/>
          <w:rtl/>
          <w:lang w:bidi="ar-LB"/>
        </w:rPr>
      </w:pPr>
    </w:p>
    <w:p w14:paraId="53178C07" w14:textId="77777777" w:rsidR="000E54DD" w:rsidRPr="00D17895" w:rsidRDefault="000E54DD" w:rsidP="000E54DD">
      <w:pPr>
        <w:numPr>
          <w:ilvl w:val="0"/>
          <w:numId w:val="5"/>
        </w:numPr>
        <w:rPr>
          <w:rFonts w:ascii="Simplified Arabic" w:hAnsi="Simplified Arabic" w:cs="Simplified Arabic"/>
          <w:b/>
          <w:bCs/>
          <w:sz w:val="28"/>
          <w:szCs w:val="28"/>
          <w:rtl/>
        </w:rPr>
      </w:pPr>
      <w:r w:rsidRPr="00D17895">
        <w:rPr>
          <w:rFonts w:ascii="Simplified Arabic" w:hAnsi="Simplified Arabic" w:cs="Simplified Arabic"/>
          <w:b/>
          <w:bCs/>
          <w:sz w:val="28"/>
          <w:szCs w:val="28"/>
          <w:rtl/>
        </w:rPr>
        <w:t>فهم فلسفة الحجاب</w:t>
      </w:r>
    </w:p>
    <w:p w14:paraId="4963C275" w14:textId="20CD391A" w:rsidR="000E54DD" w:rsidRDefault="000E54DD" w:rsidP="000E54DD">
      <w:pPr>
        <w:jc w:val="both"/>
        <w:rPr>
          <w:rFonts w:ascii="Simplified Arabic" w:hAnsi="Simplified Arabic" w:cs="Simplified Arabic"/>
          <w:sz w:val="28"/>
          <w:szCs w:val="28"/>
          <w:rtl/>
        </w:rPr>
      </w:pPr>
      <w:r w:rsidRPr="00D17895">
        <w:rPr>
          <w:rFonts w:ascii="Simplified Arabic" w:hAnsi="Simplified Arabic" w:cs="Simplified Arabic"/>
          <w:sz w:val="28"/>
          <w:szCs w:val="28"/>
          <w:rtl/>
        </w:rPr>
        <w:t>يقول الإمام الخمينيّ (قدّه): «ينبغي أن تلتفتنَ إلى أنّ الحجاب الذي سَنَّه الإسلام</w:t>
      </w:r>
      <w:r w:rsidRPr="00D17895">
        <w:rPr>
          <w:rFonts w:ascii="Simplified Arabic" w:hAnsi="Simplified Arabic" w:cs="Simplified Arabic"/>
          <w:position w:val="10"/>
          <w:sz w:val="28"/>
          <w:szCs w:val="28"/>
          <w:rtl/>
        </w:rPr>
        <w:t xml:space="preserve"> </w:t>
      </w:r>
      <w:r w:rsidRPr="00D17895">
        <w:rPr>
          <w:rFonts w:ascii="Simplified Arabic" w:hAnsi="Simplified Arabic" w:cs="Simplified Arabic"/>
          <w:sz w:val="28"/>
          <w:szCs w:val="28"/>
          <w:rtl/>
        </w:rPr>
        <w:t>هو من أجل الحفاظ على مكانتكنّ ومنزلتكنّ. إنّ كلّ ما سَنَّه الله... هو من أجل الإبقاء على القِيَم والمثل الحقيقيّة التي يتمتّع بها كلّ منهما».</w:t>
      </w:r>
    </w:p>
    <w:p w14:paraId="7C146166" w14:textId="77777777" w:rsidR="00AC4D2B" w:rsidRPr="00D17895" w:rsidRDefault="00AC4D2B" w:rsidP="000E54DD">
      <w:pPr>
        <w:jc w:val="both"/>
        <w:rPr>
          <w:rFonts w:ascii="Simplified Arabic" w:hAnsi="Simplified Arabic" w:cs="Simplified Arabic"/>
          <w:sz w:val="28"/>
          <w:szCs w:val="28"/>
          <w:rtl/>
        </w:rPr>
      </w:pPr>
    </w:p>
    <w:p w14:paraId="1327DB26" w14:textId="77777777" w:rsidR="000E54DD" w:rsidRPr="00D17895" w:rsidRDefault="000E54DD" w:rsidP="000E54DD">
      <w:pPr>
        <w:numPr>
          <w:ilvl w:val="0"/>
          <w:numId w:val="5"/>
        </w:numPr>
        <w:rPr>
          <w:rFonts w:ascii="Simplified Arabic" w:hAnsi="Simplified Arabic" w:cs="Simplified Arabic"/>
          <w:b/>
          <w:bCs/>
          <w:sz w:val="28"/>
          <w:szCs w:val="28"/>
          <w:rtl/>
        </w:rPr>
      </w:pPr>
      <w:r w:rsidRPr="00D17895">
        <w:rPr>
          <w:rFonts w:ascii="Simplified Arabic" w:hAnsi="Simplified Arabic" w:cs="Simplified Arabic"/>
          <w:b/>
          <w:bCs/>
          <w:sz w:val="28"/>
          <w:szCs w:val="28"/>
          <w:rtl/>
        </w:rPr>
        <w:t>عدم التقليد الأعمى للغرب</w:t>
      </w:r>
    </w:p>
    <w:p w14:paraId="7B0EEFB5" w14:textId="2B245D26" w:rsidR="000E54DD" w:rsidRDefault="000E54DD" w:rsidP="000E54DD">
      <w:pPr>
        <w:jc w:val="both"/>
        <w:rPr>
          <w:rFonts w:ascii="Simplified Arabic" w:hAnsi="Simplified Arabic" w:cs="Simplified Arabic"/>
          <w:sz w:val="28"/>
          <w:szCs w:val="28"/>
          <w:rtl/>
        </w:rPr>
      </w:pPr>
      <w:r w:rsidRPr="008013D2">
        <w:rPr>
          <w:rFonts w:ascii="Simplified Arabic" w:hAnsi="Simplified Arabic" w:cs="Simplified Arabic" w:hint="cs"/>
          <w:sz w:val="28"/>
          <w:szCs w:val="28"/>
          <w:rtl/>
        </w:rPr>
        <w:lastRenderedPageBreak/>
        <w:t>يقول</w:t>
      </w:r>
      <w:r w:rsidRPr="008013D2">
        <w:rPr>
          <w:rFonts w:ascii="Simplified Arabic" w:hAnsi="Simplified Arabic" w:cs="Simplified Arabic"/>
          <w:sz w:val="28"/>
          <w:szCs w:val="28"/>
          <w:rtl/>
        </w:rPr>
        <w:t xml:space="preserve"> الإمام الخمينيّ (قدّه): «ما لم تتخلّي عن هذا التقليد الأعمى فليس بإمكانك أن تكوني إنسانًا، ولن تحقّقي استقلالك. إذا أردتِ أن تكوني مستقلّة، وكنت تتطلّعين إلى احترام العالم لنا كأُمّة، فلا بدّ لكِ من التخلّص من تقليد الغرب هذا».</w:t>
      </w:r>
    </w:p>
    <w:p w14:paraId="2D16346D" w14:textId="77777777" w:rsidR="00AC4D2B" w:rsidRPr="008013D2" w:rsidRDefault="00AC4D2B" w:rsidP="000E54DD">
      <w:pPr>
        <w:jc w:val="both"/>
        <w:rPr>
          <w:rFonts w:ascii="Simplified Arabic" w:hAnsi="Simplified Arabic" w:cs="Simplified Arabic"/>
          <w:sz w:val="28"/>
          <w:szCs w:val="28"/>
          <w:rtl/>
        </w:rPr>
      </w:pPr>
    </w:p>
    <w:p w14:paraId="070EE7B9" w14:textId="77777777" w:rsidR="000E54DD" w:rsidRPr="00D17895" w:rsidRDefault="000E54DD" w:rsidP="000E54DD">
      <w:pPr>
        <w:numPr>
          <w:ilvl w:val="0"/>
          <w:numId w:val="5"/>
        </w:numPr>
        <w:rPr>
          <w:rFonts w:ascii="Simplified Arabic" w:hAnsi="Simplified Arabic" w:cs="Simplified Arabic"/>
          <w:b/>
          <w:bCs/>
          <w:sz w:val="28"/>
          <w:szCs w:val="28"/>
          <w:rtl/>
        </w:rPr>
      </w:pPr>
      <w:r w:rsidRPr="00D17895">
        <w:rPr>
          <w:rFonts w:ascii="Simplified Arabic" w:hAnsi="Simplified Arabic" w:cs="Simplified Arabic"/>
          <w:b/>
          <w:bCs/>
          <w:sz w:val="28"/>
          <w:szCs w:val="28"/>
          <w:rtl/>
        </w:rPr>
        <w:t>الاعتدال في الاستهلاك وعدم السعي وراء الترف والكماليّات</w:t>
      </w:r>
    </w:p>
    <w:p w14:paraId="59775A92" w14:textId="5400E37E" w:rsidR="000E54DD" w:rsidRDefault="000E54DD" w:rsidP="00AC4D2B">
      <w:pPr>
        <w:jc w:val="both"/>
        <w:rPr>
          <w:rFonts w:ascii="Simplified Arabic" w:hAnsi="Simplified Arabic" w:cs="Simplified Arabic"/>
          <w:sz w:val="28"/>
          <w:szCs w:val="28"/>
          <w:rtl/>
        </w:rPr>
      </w:pPr>
      <w:r w:rsidRPr="00D17895">
        <w:rPr>
          <w:rFonts w:ascii="Simplified Arabic" w:hAnsi="Simplified Arabic" w:cs="Simplified Arabic"/>
          <w:sz w:val="28"/>
          <w:szCs w:val="28"/>
          <w:rtl/>
          <w:lang w:bidi="ar-LB"/>
        </w:rPr>
        <w:t xml:space="preserve">يوصي </w:t>
      </w:r>
      <w:r w:rsidRPr="00D17895">
        <w:rPr>
          <w:rFonts w:ascii="Simplified Arabic" w:hAnsi="Simplified Arabic" w:cs="Simplified Arabic"/>
          <w:sz w:val="28"/>
          <w:szCs w:val="28"/>
          <w:rtl/>
        </w:rPr>
        <w:t>الإمام الخامنئيّ (دام ظلّه): «</w:t>
      </w:r>
      <w:r w:rsidRPr="00D17895">
        <w:rPr>
          <w:rFonts w:ascii="Simplified Arabic" w:hAnsi="Simplified Arabic" w:cs="Simplified Arabic"/>
          <w:sz w:val="28"/>
          <w:szCs w:val="28"/>
          <w:rtl/>
          <w:lang w:bidi="ar-LB"/>
        </w:rPr>
        <w:t>لا تذهبنّ وراء الإعلام الاستهلاكيّ الذي يُروّج له الغرب كالأرَضَة في روح المجتمعات البشريّة ومجتمعات الدول النامية، فالاستهلاك جيّد بمقدار اللّازم وليس في حدّ الإسراف».</w:t>
      </w:r>
      <w:bookmarkStart w:id="0" w:name="_GoBack"/>
      <w:bookmarkEnd w:id="0"/>
    </w:p>
    <w:p w14:paraId="52DA7139" w14:textId="77777777" w:rsidR="000E54DD" w:rsidRDefault="000E54DD" w:rsidP="000E54DD">
      <w:pPr>
        <w:pStyle w:val="Heading1"/>
        <w:rPr>
          <w:rtl/>
          <w:lang w:bidi="ar-LB"/>
        </w:rPr>
      </w:pPr>
      <w:r>
        <w:rPr>
          <w:rFonts w:hint="cs"/>
          <w:rtl/>
        </w:rPr>
        <w:t>مسك الختام</w:t>
      </w:r>
    </w:p>
    <w:p w14:paraId="21367DE9" w14:textId="77777777" w:rsidR="000E54DD" w:rsidRDefault="000E54DD" w:rsidP="000E54DD">
      <w:pPr>
        <w:rPr>
          <w:rtl/>
          <w:lang w:val="ar-SA" w:bidi="ar-LB"/>
        </w:rPr>
      </w:pPr>
    </w:p>
    <w:p w14:paraId="42892431" w14:textId="77777777" w:rsidR="000E54DD" w:rsidRPr="00E024C4" w:rsidRDefault="000E54DD" w:rsidP="000E54DD">
      <w:pPr>
        <w:jc w:val="center"/>
        <w:rPr>
          <w:rtl/>
          <w:lang w:val="ar-SA" w:bidi="ar-LB"/>
        </w:rPr>
      </w:pPr>
      <w:r>
        <w:rPr>
          <w:rFonts w:ascii="Simplified Arabic" w:hAnsi="Simplified Arabic" w:cs="Simplified Arabic" w:hint="cs"/>
          <w:sz w:val="28"/>
          <w:szCs w:val="28"/>
          <w:rtl/>
          <w:lang w:bidi="ar-LB"/>
        </w:rPr>
        <w:t>والحمد لله ربّ العالمين</w:t>
      </w:r>
    </w:p>
    <w:p w14:paraId="25CAA2D4" w14:textId="77777777" w:rsidR="00FE4B65" w:rsidRPr="007152BB" w:rsidRDefault="00FE4B65">
      <w:pPr>
        <w:rPr>
          <w:lang w:bidi="ar-LB"/>
        </w:rPr>
      </w:pPr>
    </w:p>
    <w:sectPr w:rsidR="00FE4B65" w:rsidRPr="007152BB" w:rsidSect="000B35A5">
      <w:headerReference w:type="default" r:id="rId7"/>
      <w:footerReference w:type="even" r:id="rId8"/>
      <w:footerReference w:type="default" r:id="rId9"/>
      <w:footnotePr>
        <w:numRestart w:val="eachPage"/>
      </w:footnotePr>
      <w:pgSz w:w="12240" w:h="15840" w:code="1"/>
      <w:pgMar w:top="1260" w:right="1800" w:bottom="1440" w:left="1800" w:header="283" w:footer="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147F60" w14:textId="77777777" w:rsidR="00E94B63" w:rsidRDefault="00E94B63">
      <w:r>
        <w:separator/>
      </w:r>
    </w:p>
  </w:endnote>
  <w:endnote w:type="continuationSeparator" w:id="0">
    <w:p w14:paraId="69302479" w14:textId="77777777" w:rsidR="00E94B63" w:rsidRDefault="00E94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 Amir 2">
    <w:panose1 w:val="00000000000000000000"/>
    <w:charset w:val="B2"/>
    <w:family w:val="auto"/>
    <w:pitch w:val="variable"/>
    <w:sig w:usb0="00002001" w:usb1="00000000" w:usb2="00000000"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1B869" w14:textId="77777777" w:rsidR="000528DB" w:rsidRDefault="00E94B63">
    <w:pPr>
      <w:pStyle w:val="Footer"/>
      <w:framePr w:wrap="around" w:vAnchor="text" w:hAnchor="margin" w:xAlign="center" w:y="1"/>
      <w:rPr>
        <w:rStyle w:val="PageNumber"/>
        <w:rtl/>
      </w:rPr>
    </w:pPr>
    <w:r>
      <w:rPr>
        <w:rStyle w:val="PageNumber"/>
        <w:rtl/>
      </w:rPr>
      <w:fldChar w:fldCharType="begin"/>
    </w:r>
    <w:r>
      <w:rPr>
        <w:rStyle w:val="PageNumber"/>
      </w:rPr>
      <w:instrText xml:space="preserve">PAGE  </w:instrText>
    </w:r>
    <w:r>
      <w:rPr>
        <w:rStyle w:val="PageNumber"/>
        <w:rtl/>
      </w:rPr>
      <w:fldChar w:fldCharType="separate"/>
    </w:r>
    <w:r>
      <w:rPr>
        <w:rStyle w:val="PageNumber"/>
        <w:noProof/>
        <w:rtl/>
      </w:rPr>
      <w:t>2</w:t>
    </w:r>
    <w:r>
      <w:rPr>
        <w:rStyle w:val="PageNumber"/>
        <w:rtl/>
      </w:rPr>
      <w:fldChar w:fldCharType="end"/>
    </w:r>
  </w:p>
  <w:p w14:paraId="738C3D47" w14:textId="77777777" w:rsidR="000528DB" w:rsidRDefault="00E94B63">
    <w:pPr>
      <w:pStyle w:val="Footer"/>
      <w:rPr>
        <w:rt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516CE" w14:textId="2E840671" w:rsidR="000528DB" w:rsidRDefault="00E94B63">
    <w:pPr>
      <w:pStyle w:val="Footer"/>
      <w:jc w:val="center"/>
    </w:pPr>
    <w:r>
      <w:fldChar w:fldCharType="begin"/>
    </w:r>
    <w:r>
      <w:instrText xml:space="preserve"> PAGE   \* MERGEFORMAT </w:instrText>
    </w:r>
    <w:r>
      <w:fldChar w:fldCharType="separate"/>
    </w:r>
    <w:r w:rsidR="00AC4D2B">
      <w:rPr>
        <w:noProof/>
        <w:rtl/>
      </w:rPr>
      <w:t>4</w:t>
    </w:r>
    <w:r>
      <w:fldChar w:fldCharType="end"/>
    </w:r>
  </w:p>
  <w:p w14:paraId="64C89DB9" w14:textId="77777777" w:rsidR="000528DB" w:rsidRDefault="00E94B6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8FC729" w14:textId="77777777" w:rsidR="00E94B63" w:rsidRDefault="00E94B63">
      <w:r>
        <w:separator/>
      </w:r>
    </w:p>
  </w:footnote>
  <w:footnote w:type="continuationSeparator" w:id="0">
    <w:p w14:paraId="2665E261" w14:textId="77777777" w:rsidR="00E94B63" w:rsidRDefault="00E94B6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684CA" w14:textId="77777777" w:rsidR="000528DB" w:rsidRPr="00124C2F" w:rsidRDefault="00E94B63" w:rsidP="006B08D7">
    <w:pPr>
      <w:pStyle w:val="Header"/>
      <w:jc w:val="right"/>
      <w:rPr>
        <w:rFonts w:cs="A- Amir 2"/>
        <w:rtl/>
      </w:rPr>
    </w:pPr>
    <w:r>
      <w:rPr>
        <w:rFonts w:cs="A- Amir 2" w:hint="cs"/>
        <w:noProof/>
        <w:rtl/>
        <w:lang w:eastAsia="en-US"/>
      </w:rPr>
      <w:t xml:space="preserve">المرأة في فكر الإمامَين الخمينيّ(قدّه) </w:t>
    </w:r>
    <w:r>
      <w:rPr>
        <w:rFonts w:cs="A- Amir 2" w:hint="cs"/>
        <w:noProof/>
        <w:rtl/>
        <w:lang w:eastAsia="en-US"/>
      </w:rPr>
      <w:t>والخامنئيّ(دام ظلّه)</w:t>
    </w:r>
  </w:p>
  <w:p w14:paraId="02A125E2" w14:textId="4BCEC015" w:rsidR="000528DB" w:rsidRDefault="000E54DD">
    <w:pPr>
      <w:pStyle w:val="Header"/>
    </w:pPr>
    <w:r>
      <w:rPr>
        <w:rFonts w:cs="A- Amir 2"/>
        <w:noProof/>
        <w:lang w:val="en-US" w:eastAsia="en-US"/>
      </w:rPr>
      <mc:AlternateContent>
        <mc:Choice Requires="wps">
          <w:drawing>
            <wp:anchor distT="0" distB="0" distL="114300" distR="114300" simplePos="0" relativeHeight="251659264" behindDoc="0" locked="0" layoutInCell="1" allowOverlap="1" wp14:anchorId="223E4FC2" wp14:editId="03A4293D">
              <wp:simplePos x="0" y="0"/>
              <wp:positionH relativeFrom="column">
                <wp:posOffset>-340995</wp:posOffset>
              </wp:positionH>
              <wp:positionV relativeFrom="paragraph">
                <wp:posOffset>121285</wp:posOffset>
              </wp:positionV>
              <wp:extent cx="7391400" cy="0"/>
              <wp:effectExtent l="11430" t="6985" r="7620" b="1206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391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49147BEE" id="_x0000_t32" coordsize="21600,21600" o:spt="32" o:oned="t" path="m,l21600,21600e" filled="f">
              <v:path arrowok="t" fillok="f" o:connecttype="none"/>
              <o:lock v:ext="edit" shapetype="t"/>
            </v:shapetype>
            <v:shape id="Straight Arrow Connector 1" o:spid="_x0000_s1026" type="#_x0000_t32" style="position:absolute;margin-left:-26.85pt;margin-top:9.55pt;width:582pt;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Ig9vgEAAGADAAAOAAAAZHJzL2Uyb0RvYy54bWysU8Fu2zAMvQ/YPwi6L3aydVuNOD2k63bo&#10;1gDtPoCRZFuYLAqkEid/P0lJ02K7DfOBEEXy6fGRXt4cRif2htiib+V8VkthvEJtfd/Kn0937z5L&#10;wRG8BofetPJoWN6s3r5ZTqExCxzQaUMigXhuptDKIcbQVBWrwYzAMwzGp2CHNEJMLvWVJpgS+uiq&#10;RV1/rCYkHQiVYU63t6egXBX8rjMqPnQdmyhcKxO3WCwVu822Wi2h6QnCYNWZBvwDixGsT49eoG4h&#10;gtiR/QtqtIqQsYszhWOFXWeVKT2kbub1H908DhBM6SWJw+EiE/8/WPVjv/YbytTVwT+Ge1S/WHhc&#10;D+B7Uwg8HUMa3DxLVU2Bm0tJdjhsSGyn76hTDuwiFhUOHY2iczZ8y4UZPHUqDkX240V2c4hCpctP&#10;76/nH+o0HfUcq6DJELkwEMevBkeRD63kSGD7Ia7R+zRcpBM87O85ZoIvBbnY4511rszYeTG18vpq&#10;cVX4MDqrczCnMfXbtSOxh7wl5SvdpsjrNMKd1wVsMKC/nM8RrDud0+POn0XKuuQl5GaL+rihZ/HS&#10;GAvL88rlPXntl+qXH2P1GwAA//8DAFBLAwQUAAYACAAAACEArdew5t4AAAAKAQAADwAAAGRycy9k&#10;b3ducmV2LnhtbEyPwU7DMAyG70h7h8hI3La0DLZRmk4ICcQBVdqAe9aYtqxxSpO13dvjicN2tP9P&#10;vz+n69E2osfO144UxLMIBFLhTE2lgs+Pl+kKhA+ajG4coYIjelhnk6tUJ8YNtMF+G0rBJeQTraAK&#10;oU2k9EWFVvuZa5E4+3ad1YHHrpSm0wOX20beRtFCWl0TX6h0i88VFvvtwSr4peXx6072q588D4vX&#10;t/eSMB+Uurkenx5BBBzDGYaTPqtDxk47dyDjRaNgej9fMsrBQwziBMRxNAex+9/ILJWXL2R/AAAA&#10;//8DAFBLAQItABQABgAIAAAAIQC2gziS/gAAAOEBAAATAAAAAAAAAAAAAAAAAAAAAABbQ29udGVu&#10;dF9UeXBlc10ueG1sUEsBAi0AFAAGAAgAAAAhADj9If/WAAAAlAEAAAsAAAAAAAAAAAAAAAAALwEA&#10;AF9yZWxzLy5yZWxzUEsBAi0AFAAGAAgAAAAhABtgiD2+AQAAYAMAAA4AAAAAAAAAAAAAAAAALgIA&#10;AGRycy9lMm9Eb2MueG1sUEsBAi0AFAAGAAgAAAAhAK3XsObeAAAACgEAAA8AAAAAAAAAAAAAAAAA&#10;GAQAAGRycy9kb3ducmV2LnhtbFBLBQYAAAAABAAEAPMAAAAjBQAAAAA=&#10;"/>
          </w:pict>
        </mc:Fallback>
      </mc:AlternateContent>
    </w:r>
    <w:r>
      <w:rPr>
        <w:rFonts w:hint="cs"/>
        <w:rtl/>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1217D9"/>
    <w:multiLevelType w:val="hybridMultilevel"/>
    <w:tmpl w:val="15E68F4E"/>
    <w:lvl w:ilvl="0" w:tplc="2F08C4F8">
      <w:start w:val="1"/>
      <w:numFmt w:val="arabicAlpha"/>
      <w:lvlText w:val="%1."/>
      <w:lvlJc w:val="left"/>
      <w:pPr>
        <w:ind w:left="1080" w:hanging="360"/>
      </w:pPr>
      <w:rPr>
        <w:rFonts w:hint="default"/>
        <w:lang w:val="en-U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0E303FC"/>
    <w:multiLevelType w:val="hybridMultilevel"/>
    <w:tmpl w:val="937A32DC"/>
    <w:lvl w:ilvl="0" w:tplc="989AD602">
      <w:start w:val="1"/>
      <w:numFmt w:val="decimal"/>
      <w:lvlText w:val="%1."/>
      <w:lvlJc w:val="left"/>
      <w:pPr>
        <w:ind w:left="720" w:hanging="360"/>
      </w:pPr>
      <w:rPr>
        <w:rFonts w:hint="default"/>
        <w:lang w:bidi="ar-L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A8049B0"/>
    <w:multiLevelType w:val="hybridMultilevel"/>
    <w:tmpl w:val="600041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8CC443B"/>
    <w:multiLevelType w:val="hybridMultilevel"/>
    <w:tmpl w:val="23D279AA"/>
    <w:lvl w:ilvl="0" w:tplc="07246E9A">
      <w:start w:val="1"/>
      <w:numFmt w:val="bullet"/>
      <w:lvlText w:val="-"/>
      <w:lvlJc w:val="left"/>
      <w:pPr>
        <w:ind w:left="720" w:hanging="360"/>
      </w:pPr>
      <w:rPr>
        <w:rFonts w:ascii="Simplified Arabic" w:eastAsia="Times New Roman" w:hAnsi="Simplified Arabic" w:cs="Simplified Arabic" w:hint="default"/>
        <w:b/>
        <w:bCs w:val="0"/>
        <w:lang w:bidi="ar-L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7F955B4"/>
    <w:multiLevelType w:val="hybridMultilevel"/>
    <w:tmpl w:val="600041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2BB"/>
    <w:rsid w:val="000E54DD"/>
    <w:rsid w:val="003552C3"/>
    <w:rsid w:val="00471C9B"/>
    <w:rsid w:val="007152BB"/>
    <w:rsid w:val="00AC4D2B"/>
    <w:rsid w:val="00E94B63"/>
    <w:rsid w:val="00F66CE6"/>
    <w:rsid w:val="00F97129"/>
    <w:rsid w:val="00FE4B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120331"/>
  <w15:chartTrackingRefBased/>
  <w15:docId w15:val="{A20D3231-1F7B-4903-8659-A4C80C28E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52BB"/>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7152BB"/>
    <w:pPr>
      <w:keepNext/>
      <w:shd w:val="clear" w:color="auto" w:fill="B2A1C7"/>
      <w:jc w:val="center"/>
      <w:outlineLvl w:val="0"/>
    </w:pPr>
    <w:rPr>
      <w:b/>
      <w:bCs/>
      <w:noProof/>
      <w:color w:val="000000"/>
      <w:sz w:val="32"/>
      <w:szCs w:val="32"/>
      <w:lang w:val="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152BB"/>
    <w:rPr>
      <w:rFonts w:ascii="Times New Roman" w:eastAsia="Times New Roman" w:hAnsi="Times New Roman" w:cs="Times New Roman"/>
      <w:b/>
      <w:bCs/>
      <w:noProof/>
      <w:color w:val="000000"/>
      <w:sz w:val="32"/>
      <w:szCs w:val="32"/>
      <w:shd w:val="clear" w:color="auto" w:fill="B2A1C7"/>
      <w:lang w:val="ar-SA" w:eastAsia="ar-SA"/>
    </w:rPr>
  </w:style>
  <w:style w:type="paragraph" w:styleId="ListParagraph">
    <w:name w:val="List Paragraph"/>
    <w:basedOn w:val="Normal"/>
    <w:uiPriority w:val="34"/>
    <w:qFormat/>
    <w:rsid w:val="007152BB"/>
    <w:pPr>
      <w:bidi w:val="0"/>
      <w:spacing w:after="200" w:line="276" w:lineRule="auto"/>
      <w:ind w:left="720"/>
      <w:contextualSpacing/>
    </w:pPr>
    <w:rPr>
      <w:rFonts w:ascii="Calibri" w:hAnsi="Calibri" w:cs="Arial"/>
      <w:sz w:val="22"/>
      <w:szCs w:val="22"/>
      <w:lang w:eastAsia="en-US"/>
    </w:rPr>
  </w:style>
  <w:style w:type="paragraph" w:styleId="Footer">
    <w:name w:val="footer"/>
    <w:basedOn w:val="Normal"/>
    <w:link w:val="FooterChar"/>
    <w:uiPriority w:val="99"/>
    <w:rsid w:val="000E54DD"/>
    <w:pPr>
      <w:tabs>
        <w:tab w:val="center" w:pos="4153"/>
        <w:tab w:val="right" w:pos="8306"/>
      </w:tabs>
    </w:pPr>
    <w:rPr>
      <w:lang w:val="x-none"/>
    </w:rPr>
  </w:style>
  <w:style w:type="character" w:customStyle="1" w:styleId="FooterChar">
    <w:name w:val="Footer Char"/>
    <w:basedOn w:val="DefaultParagraphFont"/>
    <w:link w:val="Footer"/>
    <w:uiPriority w:val="99"/>
    <w:rsid w:val="000E54DD"/>
    <w:rPr>
      <w:rFonts w:ascii="Times New Roman" w:eastAsia="Times New Roman" w:hAnsi="Times New Roman" w:cs="Times New Roman"/>
      <w:sz w:val="24"/>
      <w:szCs w:val="24"/>
      <w:lang w:val="x-none" w:eastAsia="ar-SA"/>
    </w:rPr>
  </w:style>
  <w:style w:type="character" w:styleId="PageNumber">
    <w:name w:val="page number"/>
    <w:basedOn w:val="DefaultParagraphFont"/>
    <w:rsid w:val="000E54DD"/>
  </w:style>
  <w:style w:type="paragraph" w:styleId="Header">
    <w:name w:val="header"/>
    <w:basedOn w:val="Normal"/>
    <w:link w:val="HeaderChar"/>
    <w:uiPriority w:val="99"/>
    <w:rsid w:val="000E54DD"/>
    <w:pPr>
      <w:tabs>
        <w:tab w:val="center" w:pos="4153"/>
        <w:tab w:val="right" w:pos="8306"/>
      </w:tabs>
    </w:pPr>
    <w:rPr>
      <w:lang w:val="x-none"/>
    </w:rPr>
  </w:style>
  <w:style w:type="character" w:customStyle="1" w:styleId="HeaderChar">
    <w:name w:val="Header Char"/>
    <w:basedOn w:val="DefaultParagraphFont"/>
    <w:link w:val="Header"/>
    <w:uiPriority w:val="99"/>
    <w:rsid w:val="000E54DD"/>
    <w:rPr>
      <w:rFonts w:ascii="Times New Roman" w:eastAsia="Times New Roman" w:hAnsi="Times New Roman" w:cs="Times New Roman"/>
      <w:sz w:val="24"/>
      <w:szCs w:val="24"/>
      <w:lang w:val="x-none" w:eastAsia="ar-SA"/>
    </w:rPr>
  </w:style>
  <w:style w:type="table" w:styleId="TableGrid">
    <w:name w:val="Table Grid"/>
    <w:basedOn w:val="TableNormal"/>
    <w:uiPriority w:val="39"/>
    <w:rsid w:val="00F66C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905</Words>
  <Characters>5160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 ya manito</dc:creator>
  <cp:keywords/>
  <dc:description/>
  <cp:lastModifiedBy>user</cp:lastModifiedBy>
  <cp:revision>5</cp:revision>
  <dcterms:created xsi:type="dcterms:W3CDTF">2022-07-29T07:24:00Z</dcterms:created>
  <dcterms:modified xsi:type="dcterms:W3CDTF">2022-11-30T12:41:00Z</dcterms:modified>
</cp:coreProperties>
</file>